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5631580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40259">
        <w:rPr>
          <w:rFonts w:ascii="Arial" w:hAnsi="Arial" w:cs="Arial"/>
          <w:b/>
          <w:i w:val="0"/>
          <w:caps/>
          <w:color w:val="auto"/>
          <w:sz w:val="24"/>
          <w:szCs w:val="24"/>
          <w:u w:val="single"/>
        </w:rPr>
        <w:t>Parecer</w:t>
      </w:r>
      <w:r w:rsidR="00E40259" w:rsidRPr="00E40259">
        <w:rPr>
          <w:rFonts w:ascii="Arial" w:hAnsi="Arial" w:cs="Arial"/>
          <w:b/>
          <w:i w:val="0"/>
          <w:caps/>
          <w:color w:val="auto"/>
          <w:sz w:val="24"/>
          <w:szCs w:val="24"/>
          <w:u w:val="single"/>
        </w:rPr>
        <w:t xml:space="preserve"> CONTRÁRIO</w:t>
      </w: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 xml:space="preserve"> n° 9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0BA12EDD" w14:textId="2618453B" w:rsidR="00976393" w:rsidRPr="00A34EAB" w:rsidRDefault="00000000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62/2025-</w:t>
      </w:r>
      <w:r w:rsidR="00E40259">
        <w:rPr>
          <w:rFonts w:ascii="Arial" w:hAnsi="Arial"/>
          <w:b/>
          <w:sz w:val="24"/>
          <w:szCs w:val="24"/>
        </w:rPr>
        <w:t>E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30/06/2025, de autoria </w:t>
      </w:r>
      <w:r w:rsidR="00666844" w:rsidRPr="00666844">
        <w:rPr>
          <w:rFonts w:ascii="Arial" w:hAnsi="Arial"/>
          <w:sz w:val="24"/>
          <w:szCs w:val="24"/>
        </w:rPr>
        <w:t>do</w:t>
      </w:r>
      <w:r w:rsidR="00E40259">
        <w:rPr>
          <w:rFonts w:ascii="Arial" w:hAnsi="Arial"/>
          <w:sz w:val="24"/>
          <w:szCs w:val="24"/>
        </w:rPr>
        <w:t xml:space="preserve"> Poder Executivo.</w:t>
      </w:r>
    </w:p>
    <w:p w14:paraId="418F82D1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E40259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Autoriza a alienação de imóveis de propriedade do município de São Roque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0574CA90" w:rsidR="00976393" w:rsidRPr="00A34EAB" w:rsidRDefault="00000000" w:rsidP="00E40259">
      <w:pPr>
        <w:pStyle w:val="Corpodetexto3"/>
        <w:spacing w:after="0" w:line="360" w:lineRule="auto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</w:t>
      </w:r>
      <w:r w:rsidR="00E40259">
        <w:rPr>
          <w:sz w:val="24"/>
          <w:szCs w:val="24"/>
        </w:rPr>
        <w:t>favorável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562AB188" w:rsidR="00976393" w:rsidRPr="00A34EAB" w:rsidRDefault="00E40259" w:rsidP="00E40259">
      <w:pPr>
        <w:pStyle w:val="Corpodetexto3"/>
        <w:spacing w:after="0"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Porém, a</w:t>
      </w:r>
      <w:r w:rsidR="00000000" w:rsidRPr="00A34EAB">
        <w:rPr>
          <w:sz w:val="24"/>
          <w:szCs w:val="24"/>
        </w:rPr>
        <w:t>pós análise do Projeto de Lei verifi</w:t>
      </w:r>
      <w:r>
        <w:rPr>
          <w:sz w:val="24"/>
          <w:szCs w:val="24"/>
        </w:rPr>
        <w:t>quei</w:t>
      </w:r>
      <w:r w:rsidR="00000000" w:rsidRPr="00A34EAB">
        <w:rPr>
          <w:sz w:val="24"/>
          <w:szCs w:val="24"/>
        </w:rPr>
        <w:t xml:space="preserve">, nos aspectos que cabem a esta Comissão analisar, que existem </w:t>
      </w:r>
      <w:r>
        <w:rPr>
          <w:sz w:val="24"/>
          <w:szCs w:val="24"/>
        </w:rPr>
        <w:t xml:space="preserve">alguns </w:t>
      </w:r>
      <w:r w:rsidR="00000000" w:rsidRPr="00A34EAB">
        <w:rPr>
          <w:sz w:val="24"/>
          <w:szCs w:val="24"/>
        </w:rPr>
        <w:t>óbices quanto ao mérito da propositura em pauta.</w:t>
      </w:r>
    </w:p>
    <w:p w14:paraId="5C416E58" w14:textId="6DF43974" w:rsidR="004E378E" w:rsidRDefault="00E40259" w:rsidP="00E40259">
      <w:pPr>
        <w:pStyle w:val="Corpodetexto3"/>
        <w:spacing w:after="0" w:line="360" w:lineRule="auto"/>
        <w:ind w:firstLine="2268"/>
        <w:jc w:val="both"/>
        <w:rPr>
          <w:sz w:val="24"/>
          <w:szCs w:val="24"/>
        </w:rPr>
      </w:pPr>
      <w:r w:rsidRPr="00E40259">
        <w:rPr>
          <w:sz w:val="24"/>
          <w:szCs w:val="24"/>
        </w:rPr>
        <w:t>Portanto, manifesto meu voto CONTRÁRIO à aprovação do Projeto de Lei, especialmente no que tange aos aspectos de competência desta Comissão, respeitando, contudo, a autoridade do ilustre Plenário desta Casa Legislativa para a decisão final</w:t>
      </w:r>
      <w:r>
        <w:rPr>
          <w:sz w:val="24"/>
          <w:szCs w:val="24"/>
        </w:rPr>
        <w:t>.</w:t>
      </w:r>
    </w:p>
    <w:p w14:paraId="1D358E61" w14:textId="77777777" w:rsidR="00E40259" w:rsidRPr="00A34EAB" w:rsidRDefault="00E40259" w:rsidP="00E40259">
      <w:pPr>
        <w:pStyle w:val="Corpodetexto3"/>
        <w:spacing w:after="0" w:line="360" w:lineRule="auto"/>
        <w:ind w:firstLine="2268"/>
        <w:jc w:val="both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3 de julho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6595A6D0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sectPr w:rsidR="00976393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2D37" w14:textId="77777777" w:rsidR="004F2308" w:rsidRDefault="004F2308">
      <w:r>
        <w:separator/>
      </w:r>
    </w:p>
  </w:endnote>
  <w:endnote w:type="continuationSeparator" w:id="0">
    <w:p w14:paraId="3A4FED8C" w14:textId="77777777" w:rsidR="004F2308" w:rsidRDefault="004F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AD54" w14:textId="77777777" w:rsidR="004F2308" w:rsidRDefault="004F2308">
      <w:r>
        <w:separator/>
      </w:r>
    </w:p>
  </w:footnote>
  <w:footnote w:type="continuationSeparator" w:id="0">
    <w:p w14:paraId="5980B00C" w14:textId="77777777" w:rsidR="004F2308" w:rsidRDefault="004F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12986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2308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15DB8"/>
    <w:rsid w:val="00D45BF7"/>
    <w:rsid w:val="00D90D1F"/>
    <w:rsid w:val="00DB4CF6"/>
    <w:rsid w:val="00DE1EB1"/>
    <w:rsid w:val="00E27FC2"/>
    <w:rsid w:val="00E322DA"/>
    <w:rsid w:val="00E40259"/>
    <w:rsid w:val="00E41B6E"/>
    <w:rsid w:val="00E96572"/>
    <w:rsid w:val="00EB3E03"/>
    <w:rsid w:val="00EC5E54"/>
    <w:rsid w:val="00F071AE"/>
    <w:rsid w:val="00F16B1B"/>
    <w:rsid w:val="00F3280A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EEB3D54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31</cp:revision>
  <dcterms:created xsi:type="dcterms:W3CDTF">2017-08-03T13:17:00Z</dcterms:created>
  <dcterms:modified xsi:type="dcterms:W3CDTF">2025-07-03T20:15:00Z</dcterms:modified>
</cp:coreProperties>
</file>