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853F10" w:rsidRDefault="00383B74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067888">
        <w:rPr>
          <w:rFonts w:cs="Arial"/>
          <w:szCs w:val="24"/>
        </w:rPr>
        <w:t>SEGURANÇA PÚBLICA</w:t>
      </w:r>
    </w:p>
    <w:p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:rsidR="009A5B3C" w:rsidRPr="00853F10" w:rsidRDefault="00383B74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02/10/2025</w:t>
      </w:r>
    </w:p>
    <w:p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853F10" w:rsidRDefault="00383B74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88/2025-L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30/09/2025, de autoria </w:t>
      </w:r>
      <w:r w:rsidR="00970ED3" w:rsidRPr="00970ED3">
        <w:rPr>
          <w:rFonts w:ascii="Arial" w:hAnsi="Arial"/>
          <w:sz w:val="24"/>
          <w:szCs w:val="24"/>
        </w:rPr>
        <w:t>do</w:t>
      </w:r>
      <w:r w:rsidR="002C20C9">
        <w:rPr>
          <w:rFonts w:ascii="Arial" w:hAnsi="Arial"/>
          <w:sz w:val="24"/>
          <w:szCs w:val="24"/>
        </w:rPr>
        <w:t xml:space="preserve"> Poder Executivo.</w:t>
      </w:r>
    </w:p>
    <w:p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853F10" w:rsidRDefault="00383B74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AC6D40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2C20C9">
        <w:rPr>
          <w:rFonts w:cs="Arial"/>
          <w:b w:val="0"/>
          <w:szCs w:val="24"/>
          <w:u w:val="none"/>
        </w:rPr>
        <w:t>Wanderlei Divino Antunes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853F10" w:rsidRDefault="00383B74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Autoriza o Poder Executivo municipal a doar ao estado de São Paulo área de terreno de propriedade do município de São Roque, para fins de construção da nova sede da estação de bombeiros de são roque, e dá outras providências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:rsidR="009A5B3C" w:rsidRPr="00853F10" w:rsidRDefault="00383B74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 </w:t>
      </w:r>
      <w:r w:rsidRPr="00853F10">
        <w:rPr>
          <w:rFonts w:cs="Arial"/>
          <w:b w:val="0"/>
          <w:szCs w:val="24"/>
          <w:u w:val="none"/>
        </w:rPr>
        <w:t>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383B74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</w:t>
      </w:r>
      <w:r w:rsidRPr="00853F10">
        <w:rPr>
          <w:rFonts w:cs="Arial"/>
          <w:b w:val="0"/>
          <w:szCs w:val="24"/>
          <w:u w:val="none"/>
        </w:rPr>
        <w:t>ue inexistem óbices quanto ao mérito da propositura em pauta.</w:t>
      </w:r>
    </w:p>
    <w:p w:rsidR="009A5B3C" w:rsidRPr="00853F10" w:rsidRDefault="00383B74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</w:t>
      </w:r>
      <w:r w:rsidRPr="00853F10">
        <w:rPr>
          <w:rFonts w:cs="Arial"/>
          <w:b w:val="0"/>
          <w:szCs w:val="24"/>
          <w:u w:val="none"/>
        </w:rPr>
        <w:t>o desta Casa de Leis.</w:t>
      </w:r>
    </w:p>
    <w:p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:rsidR="009A5B3C" w:rsidRPr="00853F10" w:rsidRDefault="00383B74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 de outubro de 2025.</w:t>
      </w:r>
    </w:p>
    <w:p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2C20C9" w:rsidRPr="00853F10" w:rsidRDefault="002C20C9" w:rsidP="002C20C9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WANDELEI DIVINO ANTUNES</w:t>
      </w:r>
    </w:p>
    <w:p w:rsidR="009A5B3C" w:rsidRPr="00853F10" w:rsidRDefault="00383B74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853F10" w:rsidRDefault="00383B74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49"/>
        <w:gridCol w:w="4356"/>
      </w:tblGrid>
      <w:tr w:rsidR="00294F52" w:rsidTr="002C20C9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A5B3C" w:rsidRPr="00853F10" w:rsidRDefault="00383B74" w:rsidP="00505C9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:rsidR="009A5B3C" w:rsidRPr="00853F10" w:rsidRDefault="00383B74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952E8" w:rsidRPr="00853F10" w:rsidRDefault="00383B74" w:rsidP="00505C9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:rsidR="009A5B3C" w:rsidRPr="00853F10" w:rsidRDefault="00383B74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2C20C9" w:rsidRPr="00853F10" w:rsidRDefault="002C20C9" w:rsidP="002C20C9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DANIELI DE CASTRO</w:t>
      </w:r>
    </w:p>
    <w:p w:rsidR="00853F10" w:rsidRPr="00853F10" w:rsidRDefault="002C20C9" w:rsidP="002C20C9">
      <w:pPr>
        <w:jc w:val="center"/>
        <w:rPr>
          <w:rFonts w:ascii="Arial" w:hAnsi="Arial"/>
          <w:sz w:val="24"/>
          <w:szCs w:val="24"/>
        </w:rPr>
      </w:pPr>
      <w:r w:rsidRPr="00853F10">
        <w:rPr>
          <w:rFonts w:ascii="Arial" w:eastAsia="Times New Roman" w:hAnsi="Arial"/>
          <w:color w:val="000000"/>
          <w:sz w:val="24"/>
          <w:szCs w:val="24"/>
        </w:rPr>
        <w:t>MEMBRO CPEC</w:t>
      </w: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B74" w:rsidRDefault="00383B74" w:rsidP="00294F52">
      <w:r>
        <w:separator/>
      </w:r>
    </w:p>
  </w:endnote>
  <w:endnote w:type="continuationSeparator" w:id="1">
    <w:p w:rsidR="00383B74" w:rsidRDefault="00383B74" w:rsidP="00294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B74" w:rsidRDefault="00383B74" w:rsidP="00294F52">
      <w:r>
        <w:separator/>
      </w:r>
    </w:p>
  </w:footnote>
  <w:footnote w:type="continuationSeparator" w:id="1">
    <w:p w:rsidR="00383B74" w:rsidRDefault="00383B74" w:rsidP="00294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383B74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942378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383B74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</w:t>
    </w:r>
    <w:r>
      <w:rPr>
        <w:sz w:val="20"/>
        <w:szCs w:val="20"/>
      </w:rPr>
      <w:t xml:space="preserve"> - CEP 18130-970</w:t>
    </w:r>
  </w:p>
  <w:p w:rsidR="00CB511A" w:rsidRDefault="00383B74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383B74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383B74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</w:t>
    </w:r>
    <w:r>
      <w:rPr>
        <w:rFonts w:ascii="Arial" w:hAnsi="Arial"/>
        <w:sz w:val="20"/>
      </w:rPr>
      <w:t xml:space="preserve">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1C80"/>
    <w:rsid w:val="00023BF0"/>
    <w:rsid w:val="00067888"/>
    <w:rsid w:val="00081357"/>
    <w:rsid w:val="000D11D0"/>
    <w:rsid w:val="00115D67"/>
    <w:rsid w:val="0015357E"/>
    <w:rsid w:val="001915A3"/>
    <w:rsid w:val="00192CA4"/>
    <w:rsid w:val="001E7744"/>
    <w:rsid w:val="001E7D74"/>
    <w:rsid w:val="001F4E0E"/>
    <w:rsid w:val="00204478"/>
    <w:rsid w:val="00217F62"/>
    <w:rsid w:val="00294F52"/>
    <w:rsid w:val="002C20C9"/>
    <w:rsid w:val="0031443C"/>
    <w:rsid w:val="003576F8"/>
    <w:rsid w:val="00360A8F"/>
    <w:rsid w:val="00382583"/>
    <w:rsid w:val="00383B74"/>
    <w:rsid w:val="00396B21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89448E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56E1C"/>
    <w:rsid w:val="00A83E9F"/>
    <w:rsid w:val="00A906D8"/>
    <w:rsid w:val="00A93C05"/>
    <w:rsid w:val="00AA3860"/>
    <w:rsid w:val="00AB5A74"/>
    <w:rsid w:val="00AC6D40"/>
    <w:rsid w:val="00B12F9E"/>
    <w:rsid w:val="00B37817"/>
    <w:rsid w:val="00BD5089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C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5</cp:revision>
  <dcterms:created xsi:type="dcterms:W3CDTF">2025-04-28T17:59:00Z</dcterms:created>
  <dcterms:modified xsi:type="dcterms:W3CDTF">2025-10-02T18:30:00Z</dcterms:modified>
</cp:coreProperties>
</file>