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7EA8" w14:textId="65134131" w:rsidR="00AF22B3" w:rsidRPr="00F77A9D" w:rsidRDefault="00F14B57" w:rsidP="009C4BE4">
      <w:pPr>
        <w:pStyle w:val="Recuodecorpodetexto"/>
        <w:spacing w:after="0"/>
        <w:ind w:left="-180" w:firstLine="180"/>
        <w:rPr>
          <w:rFonts w:ascii="Arial" w:hAnsi="Arial" w:cs="Arial"/>
          <w:b/>
          <w:bCs/>
          <w:caps/>
          <w:sz w:val="23"/>
          <w:szCs w:val="23"/>
        </w:rPr>
      </w:pPr>
      <w:r w:rsidRPr="00F77A9D">
        <w:rPr>
          <w:rFonts w:ascii="Arial" w:hAnsi="Arial" w:cs="Arial"/>
          <w:b/>
          <w:bCs/>
          <w:caps/>
          <w:sz w:val="23"/>
          <w:szCs w:val="23"/>
        </w:rPr>
        <w:t xml:space="preserve">Ofício Presidente Nº </w:t>
      </w:r>
      <w:r w:rsidR="009F7732" w:rsidRPr="00F77A9D">
        <w:rPr>
          <w:rFonts w:ascii="Arial" w:hAnsi="Arial" w:cs="Arial"/>
          <w:b/>
          <w:bCs/>
          <w:caps/>
          <w:sz w:val="23"/>
          <w:szCs w:val="23"/>
        </w:rPr>
        <w:t>74</w:t>
      </w:r>
      <w:r w:rsidR="00F77A9D" w:rsidRPr="00F77A9D">
        <w:rPr>
          <w:rFonts w:ascii="Arial" w:hAnsi="Arial" w:cs="Arial"/>
          <w:b/>
          <w:bCs/>
          <w:caps/>
          <w:sz w:val="23"/>
          <w:szCs w:val="23"/>
        </w:rPr>
        <w:t>4</w:t>
      </w:r>
      <w:r w:rsidRPr="00F77A9D">
        <w:rPr>
          <w:rFonts w:ascii="Arial" w:hAnsi="Arial" w:cs="Arial"/>
          <w:b/>
          <w:bCs/>
          <w:caps/>
          <w:sz w:val="23"/>
          <w:szCs w:val="23"/>
        </w:rPr>
        <w:t>/2025</w:t>
      </w:r>
    </w:p>
    <w:p w14:paraId="59348067" w14:textId="77777777" w:rsidR="00D240E1" w:rsidRDefault="00D240E1" w:rsidP="009C4BE4">
      <w:pPr>
        <w:pStyle w:val="Recuodecorpodetexto"/>
        <w:spacing w:after="0"/>
        <w:ind w:left="-180" w:firstLine="180"/>
        <w:rPr>
          <w:rFonts w:ascii="Arial" w:hAnsi="Arial" w:cs="Arial"/>
          <w:caps/>
          <w:sz w:val="23"/>
          <w:szCs w:val="23"/>
        </w:rPr>
      </w:pPr>
    </w:p>
    <w:p w14:paraId="7BAF1298" w14:textId="77777777" w:rsidR="00D240E1" w:rsidRDefault="00D240E1" w:rsidP="00D240E1">
      <w:pPr>
        <w:pStyle w:val="Recuodecorpodetexto2"/>
        <w:spacing w:after="0" w:line="240" w:lineRule="auto"/>
        <w:ind w:left="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São Roque, 27 de outubro de 2025</w:t>
      </w:r>
    </w:p>
    <w:p w14:paraId="77867122" w14:textId="77777777" w:rsidR="00D240E1" w:rsidRPr="00E21AA1" w:rsidRDefault="00D240E1" w:rsidP="009C4BE4">
      <w:pPr>
        <w:pStyle w:val="Recuodecorpodetexto"/>
        <w:spacing w:after="0"/>
        <w:ind w:left="-180" w:firstLine="180"/>
        <w:rPr>
          <w:rFonts w:ascii="Arial" w:hAnsi="Arial" w:cs="Arial"/>
          <w:caps/>
          <w:sz w:val="23"/>
          <w:szCs w:val="23"/>
        </w:rPr>
      </w:pPr>
    </w:p>
    <w:p w14:paraId="24E5F003" w14:textId="77777777" w:rsidR="009C4BE4" w:rsidRPr="00E21AA1" w:rsidRDefault="009C4BE4" w:rsidP="009C4BE4">
      <w:pPr>
        <w:pStyle w:val="Recuodecorpodetexto"/>
        <w:spacing w:after="0"/>
        <w:ind w:left="0" w:firstLine="3402"/>
        <w:rPr>
          <w:rFonts w:ascii="Arial" w:hAnsi="Arial" w:cs="Arial"/>
          <w:sz w:val="23"/>
          <w:szCs w:val="23"/>
        </w:rPr>
      </w:pPr>
    </w:p>
    <w:p w14:paraId="24357C08" w14:textId="77777777" w:rsidR="009C4BE4" w:rsidRPr="00E21AA1" w:rsidRDefault="009C4BE4" w:rsidP="009C4BE4">
      <w:pPr>
        <w:pStyle w:val="Recuodecorpodetexto"/>
        <w:spacing w:after="0"/>
        <w:ind w:left="0" w:firstLine="3402"/>
        <w:rPr>
          <w:rFonts w:ascii="Arial" w:hAnsi="Arial" w:cs="Arial"/>
          <w:sz w:val="23"/>
          <w:szCs w:val="23"/>
        </w:rPr>
      </w:pPr>
    </w:p>
    <w:p w14:paraId="7154630D" w14:textId="1BB85015" w:rsidR="009C4BE4" w:rsidRPr="00D240E1" w:rsidRDefault="00D240E1" w:rsidP="00D240E1">
      <w:pPr>
        <w:pStyle w:val="Recuodecorpodetexto"/>
        <w:spacing w:after="0"/>
        <w:ind w:left="0"/>
        <w:rPr>
          <w:rFonts w:ascii="Arial" w:hAnsi="Arial" w:cs="Arial"/>
          <w:b/>
          <w:bCs/>
          <w:sz w:val="23"/>
          <w:szCs w:val="23"/>
        </w:rPr>
      </w:pPr>
      <w:r w:rsidRPr="00D240E1">
        <w:rPr>
          <w:rFonts w:ascii="Arial" w:hAnsi="Arial" w:cs="Arial"/>
          <w:b/>
          <w:bCs/>
          <w:sz w:val="23"/>
          <w:szCs w:val="23"/>
        </w:rPr>
        <w:t>Ao Setor de Recursos Humanos</w:t>
      </w:r>
    </w:p>
    <w:p w14:paraId="5970FBEE" w14:textId="06D96675" w:rsidR="00D240E1" w:rsidRDefault="00D240E1" w:rsidP="00D240E1">
      <w:pPr>
        <w:pStyle w:val="Recuodecorpodetexto"/>
        <w:spacing w:after="0"/>
        <w:ind w:left="0"/>
        <w:rPr>
          <w:rFonts w:ascii="Arial" w:hAnsi="Arial" w:cs="Arial"/>
          <w:b/>
          <w:bCs/>
          <w:sz w:val="23"/>
          <w:szCs w:val="23"/>
        </w:rPr>
      </w:pPr>
      <w:r w:rsidRPr="00D240E1">
        <w:rPr>
          <w:rFonts w:ascii="Arial" w:hAnsi="Arial" w:cs="Arial"/>
          <w:b/>
          <w:bCs/>
          <w:sz w:val="23"/>
          <w:szCs w:val="23"/>
        </w:rPr>
        <w:t>Câmara Municipal da Estância Turística de São Roque</w:t>
      </w:r>
    </w:p>
    <w:p w14:paraId="5998D342" w14:textId="77777777" w:rsidR="00D240E1" w:rsidRDefault="00D240E1" w:rsidP="00D240E1">
      <w:pPr>
        <w:pStyle w:val="Recuodecorpodetexto"/>
        <w:spacing w:after="0"/>
        <w:ind w:left="0"/>
        <w:rPr>
          <w:rFonts w:ascii="Arial" w:hAnsi="Arial" w:cs="Arial"/>
          <w:b/>
          <w:bCs/>
          <w:sz w:val="23"/>
          <w:szCs w:val="23"/>
        </w:rPr>
      </w:pPr>
    </w:p>
    <w:p w14:paraId="6FE4CDB2" w14:textId="5DF4DDFD" w:rsidR="00D240E1" w:rsidRPr="00D240E1" w:rsidRDefault="00D240E1" w:rsidP="00D240E1">
      <w:pPr>
        <w:pStyle w:val="Recuodecorpodetexto"/>
        <w:spacing w:after="0"/>
        <w:ind w:left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Assunto: </w:t>
      </w:r>
      <w:r w:rsidRPr="00D240E1">
        <w:rPr>
          <w:rFonts w:ascii="Arial" w:hAnsi="Arial" w:cs="Arial"/>
          <w:sz w:val="23"/>
          <w:szCs w:val="23"/>
        </w:rPr>
        <w:t>Dispensa dos servidores após às 12 horas no dia 27 de outubro de 2025</w:t>
      </w:r>
    </w:p>
    <w:p w14:paraId="1D984277" w14:textId="77777777" w:rsidR="009C4BE4" w:rsidRPr="00E21AA1" w:rsidRDefault="009C4BE4" w:rsidP="00D240E1">
      <w:pPr>
        <w:pStyle w:val="Recuodecorpodetexto"/>
        <w:spacing w:after="0"/>
        <w:ind w:left="0"/>
        <w:rPr>
          <w:rFonts w:ascii="Arial" w:hAnsi="Arial" w:cs="Arial"/>
          <w:sz w:val="23"/>
          <w:szCs w:val="23"/>
        </w:rPr>
      </w:pPr>
    </w:p>
    <w:p w14:paraId="48C50446" w14:textId="77777777" w:rsidR="00D240E1" w:rsidRDefault="00D240E1" w:rsidP="009C4BE4">
      <w:pPr>
        <w:pStyle w:val="Recuodecorpodetexto"/>
        <w:spacing w:after="0"/>
        <w:ind w:left="0" w:firstLine="3402"/>
        <w:rPr>
          <w:rFonts w:ascii="Arial" w:hAnsi="Arial" w:cs="Arial"/>
          <w:sz w:val="23"/>
          <w:szCs w:val="23"/>
        </w:rPr>
      </w:pPr>
    </w:p>
    <w:p w14:paraId="753A99A2" w14:textId="021A5F41" w:rsidR="009C4BE4" w:rsidRDefault="00D240E1" w:rsidP="009C4BE4">
      <w:pPr>
        <w:pStyle w:val="Recuodecorpodetexto"/>
        <w:spacing w:after="0"/>
        <w:ind w:left="0" w:firstLine="340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Prezada Senhora, </w:t>
      </w:r>
    </w:p>
    <w:p w14:paraId="0E602B5E" w14:textId="77777777" w:rsidR="00D240E1" w:rsidRPr="00E21AA1" w:rsidRDefault="00D240E1" w:rsidP="009C4BE4">
      <w:pPr>
        <w:pStyle w:val="Recuodecorpodetexto"/>
        <w:spacing w:after="0"/>
        <w:ind w:left="0" w:firstLine="3402"/>
        <w:rPr>
          <w:rFonts w:ascii="Arial" w:hAnsi="Arial" w:cs="Arial"/>
          <w:sz w:val="23"/>
          <w:szCs w:val="23"/>
        </w:rPr>
      </w:pPr>
    </w:p>
    <w:p w14:paraId="0E2AC05E" w14:textId="77777777" w:rsidR="007C0D77" w:rsidRDefault="00D240E1" w:rsidP="00E519BD">
      <w:pPr>
        <w:ind w:firstLine="3402"/>
        <w:jc w:val="both"/>
        <w:rPr>
          <w:rFonts w:ascii="Arial" w:hAnsi="Arial" w:cs="Arial"/>
          <w:b/>
          <w:bCs/>
          <w:sz w:val="23"/>
          <w:szCs w:val="23"/>
        </w:rPr>
      </w:pPr>
      <w:r w:rsidRPr="00D240E1">
        <w:rPr>
          <w:rFonts w:ascii="Arial" w:hAnsi="Arial" w:cs="Arial"/>
          <w:sz w:val="23"/>
          <w:szCs w:val="23"/>
        </w:rPr>
        <w:t xml:space="preserve">O Presidente da Câmara Municipal </w:t>
      </w:r>
      <w:r>
        <w:rPr>
          <w:rFonts w:ascii="Arial" w:hAnsi="Arial" w:cs="Arial"/>
          <w:sz w:val="23"/>
          <w:szCs w:val="23"/>
        </w:rPr>
        <w:t>de São Roque</w:t>
      </w:r>
      <w:r w:rsidRPr="00D240E1">
        <w:rPr>
          <w:rFonts w:ascii="Arial" w:hAnsi="Arial" w:cs="Arial"/>
          <w:sz w:val="23"/>
          <w:szCs w:val="23"/>
        </w:rPr>
        <w:t xml:space="preserve">, no uso de suas atribuições legais, e considerando a importância do reconhecimento e da valorização dos servidores públicos que contribuem diariamente para o bom funcionamento desta Casa Legislativa, </w:t>
      </w:r>
      <w:r>
        <w:rPr>
          <w:rFonts w:ascii="Arial" w:hAnsi="Arial" w:cs="Arial"/>
          <w:b/>
          <w:bCs/>
          <w:sz w:val="23"/>
          <w:szCs w:val="23"/>
        </w:rPr>
        <w:t>comunica</w:t>
      </w:r>
      <w:r w:rsidRPr="00D240E1">
        <w:rPr>
          <w:rFonts w:ascii="Arial" w:hAnsi="Arial" w:cs="Arial"/>
          <w:b/>
          <w:bCs/>
          <w:sz w:val="23"/>
          <w:szCs w:val="23"/>
        </w:rPr>
        <w:t xml:space="preserve"> que, excepcionalmente, no dia 27 de outubro de 2025 (segunda-feira), </w:t>
      </w:r>
      <w:r w:rsidR="007C0D77" w:rsidRPr="007C0D77">
        <w:rPr>
          <w:rFonts w:ascii="Arial" w:hAnsi="Arial" w:cs="Arial"/>
          <w:b/>
          <w:bCs/>
          <w:sz w:val="23"/>
          <w:szCs w:val="23"/>
        </w:rPr>
        <w:t>os servidores serão dispensados após o horário de almoço.</w:t>
      </w:r>
    </w:p>
    <w:p w14:paraId="75114687" w14:textId="72E31F0A" w:rsidR="00E519BD" w:rsidRDefault="00D240E1" w:rsidP="00E519BD">
      <w:pPr>
        <w:ind w:firstLine="3402"/>
        <w:jc w:val="both"/>
        <w:rPr>
          <w:rFonts w:ascii="Arial" w:hAnsi="Arial" w:cs="Arial"/>
          <w:sz w:val="23"/>
          <w:szCs w:val="23"/>
        </w:rPr>
      </w:pPr>
      <w:r w:rsidRPr="00D240E1">
        <w:rPr>
          <w:rFonts w:ascii="Arial" w:hAnsi="Arial" w:cs="Arial"/>
          <w:sz w:val="23"/>
          <w:szCs w:val="23"/>
        </w:rPr>
        <w:t>A medida tem como objetivo proporcionar um momento de confraternização e valorização aos servidores desta Casa, em alusão ao Dia do Servidor Público, celebrado em 28 de outubro.</w:t>
      </w:r>
    </w:p>
    <w:p w14:paraId="5C97F6B6" w14:textId="77777777" w:rsidR="007C0D77" w:rsidRDefault="007C0D77" w:rsidP="00E519BD">
      <w:pPr>
        <w:ind w:firstLine="3402"/>
        <w:jc w:val="both"/>
        <w:rPr>
          <w:rFonts w:ascii="Arial" w:hAnsi="Arial" w:cs="Arial"/>
          <w:sz w:val="23"/>
          <w:szCs w:val="23"/>
        </w:rPr>
      </w:pPr>
    </w:p>
    <w:p w14:paraId="1075B370" w14:textId="5A28A178" w:rsidR="007C0D77" w:rsidRPr="007C0D77" w:rsidRDefault="007C0D77" w:rsidP="00E519BD">
      <w:pPr>
        <w:ind w:firstLine="3402"/>
        <w:jc w:val="both"/>
        <w:rPr>
          <w:rFonts w:ascii="Arial" w:hAnsi="Arial" w:cs="Arial"/>
          <w:sz w:val="23"/>
          <w:szCs w:val="23"/>
        </w:rPr>
      </w:pPr>
      <w:r w:rsidRPr="007C0D77">
        <w:rPr>
          <w:rFonts w:ascii="Arial" w:hAnsi="Arial" w:cs="Arial"/>
          <w:sz w:val="23"/>
          <w:szCs w:val="23"/>
        </w:rPr>
        <w:t>Ressalta-se que a Diretoria Geral e a Coordenadoria de Compras permanecerão em funcionamento para o atendimento ao público e continuidade dos processos licitatórios em andamento.</w:t>
      </w:r>
    </w:p>
    <w:p w14:paraId="18445149" w14:textId="77777777" w:rsidR="00D240E1" w:rsidRPr="00E21AA1" w:rsidRDefault="00D240E1" w:rsidP="00E519BD">
      <w:pPr>
        <w:ind w:firstLine="3402"/>
        <w:jc w:val="both"/>
        <w:rPr>
          <w:rFonts w:ascii="Arial" w:hAnsi="Arial" w:cs="Arial"/>
          <w:sz w:val="23"/>
          <w:szCs w:val="23"/>
        </w:rPr>
      </w:pPr>
    </w:p>
    <w:p w14:paraId="32CB9BC2" w14:textId="361C5216" w:rsidR="00E519BD" w:rsidRPr="00E21AA1" w:rsidRDefault="00D240E1" w:rsidP="00E519BD">
      <w:pPr>
        <w:ind w:firstLine="3402"/>
        <w:jc w:val="both"/>
        <w:rPr>
          <w:rFonts w:ascii="Arial" w:hAnsi="Arial" w:cs="Arial"/>
          <w:sz w:val="23"/>
          <w:szCs w:val="23"/>
        </w:rPr>
      </w:pPr>
      <w:r w:rsidRPr="00D240E1">
        <w:rPr>
          <w:rFonts w:ascii="Arial" w:hAnsi="Arial" w:cs="Arial"/>
          <w:sz w:val="23"/>
          <w:szCs w:val="23"/>
        </w:rPr>
        <w:t>O expediente retornará normalmente no dia 29 de outubro de 2025 (quarta-feira), no horário habitual.</w:t>
      </w:r>
    </w:p>
    <w:p w14:paraId="48233EE9" w14:textId="77777777" w:rsidR="00E519BD" w:rsidRPr="00E21AA1" w:rsidRDefault="00E519BD" w:rsidP="00E519BD">
      <w:pPr>
        <w:ind w:firstLine="3402"/>
        <w:jc w:val="both"/>
        <w:rPr>
          <w:rFonts w:ascii="Arial" w:hAnsi="Arial" w:cs="Arial"/>
          <w:sz w:val="23"/>
          <w:szCs w:val="23"/>
        </w:rPr>
      </w:pPr>
    </w:p>
    <w:p w14:paraId="1ABDB48B" w14:textId="77777777" w:rsidR="00F14B57" w:rsidRPr="00E21AA1" w:rsidRDefault="00F14B57" w:rsidP="00E21AA1">
      <w:pPr>
        <w:pStyle w:val="Recuodecorpodetexto2"/>
        <w:spacing w:after="0" w:line="240" w:lineRule="auto"/>
        <w:ind w:left="0"/>
        <w:rPr>
          <w:rFonts w:ascii="Arial" w:hAnsi="Arial" w:cs="Arial"/>
          <w:sz w:val="23"/>
          <w:szCs w:val="23"/>
        </w:rPr>
      </w:pPr>
    </w:p>
    <w:p w14:paraId="7AC3E680" w14:textId="77777777" w:rsidR="00F14B57" w:rsidRDefault="00F14B57" w:rsidP="009C4BE4">
      <w:pPr>
        <w:pStyle w:val="Recuodecorpodetexto2"/>
        <w:spacing w:after="0" w:line="240" w:lineRule="auto"/>
        <w:ind w:left="0" w:firstLine="3402"/>
        <w:jc w:val="both"/>
        <w:rPr>
          <w:rFonts w:ascii="Arial" w:hAnsi="Arial" w:cs="Arial"/>
          <w:sz w:val="23"/>
          <w:szCs w:val="23"/>
        </w:rPr>
      </w:pPr>
      <w:r w:rsidRPr="00E21AA1">
        <w:rPr>
          <w:rFonts w:ascii="Arial" w:hAnsi="Arial" w:cs="Arial"/>
          <w:sz w:val="23"/>
          <w:szCs w:val="23"/>
        </w:rPr>
        <w:t>Atenciosamente,</w:t>
      </w:r>
    </w:p>
    <w:p w14:paraId="59CBB835" w14:textId="77777777" w:rsidR="00D240E1" w:rsidRDefault="00D240E1" w:rsidP="009C4BE4">
      <w:pPr>
        <w:pStyle w:val="Recuodecorpodetexto2"/>
        <w:spacing w:after="0" w:line="240" w:lineRule="auto"/>
        <w:ind w:left="0" w:firstLine="3402"/>
        <w:jc w:val="both"/>
        <w:rPr>
          <w:rFonts w:ascii="Arial" w:hAnsi="Arial" w:cs="Arial"/>
          <w:sz w:val="23"/>
          <w:szCs w:val="23"/>
        </w:rPr>
      </w:pPr>
    </w:p>
    <w:p w14:paraId="6498BD26" w14:textId="77777777" w:rsidR="00D240E1" w:rsidRDefault="00D240E1" w:rsidP="009C4BE4">
      <w:pPr>
        <w:pStyle w:val="Recuodecorpodetexto2"/>
        <w:spacing w:after="0" w:line="240" w:lineRule="auto"/>
        <w:ind w:left="0" w:firstLine="3402"/>
        <w:jc w:val="both"/>
        <w:rPr>
          <w:rFonts w:ascii="Arial" w:hAnsi="Arial" w:cs="Arial"/>
          <w:sz w:val="23"/>
          <w:szCs w:val="23"/>
        </w:rPr>
      </w:pPr>
    </w:p>
    <w:p w14:paraId="28D07B4B" w14:textId="77777777" w:rsidR="00D240E1" w:rsidRPr="00E21AA1" w:rsidRDefault="00D240E1" w:rsidP="00D240E1">
      <w:pPr>
        <w:pStyle w:val="Recuodecorpodetexto2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86EAA92" w14:textId="77777777" w:rsidR="00F14B57" w:rsidRPr="00E21AA1" w:rsidRDefault="00F14B57" w:rsidP="00E21AA1">
      <w:pPr>
        <w:pStyle w:val="Recuodecorpodetexto2"/>
        <w:spacing w:after="0" w:line="240" w:lineRule="auto"/>
        <w:ind w:left="0"/>
        <w:rPr>
          <w:rFonts w:ascii="Arial" w:hAnsi="Arial" w:cs="Arial"/>
          <w:sz w:val="23"/>
          <w:szCs w:val="23"/>
        </w:rPr>
      </w:pPr>
    </w:p>
    <w:p w14:paraId="5892766F" w14:textId="77777777" w:rsidR="00F14B57" w:rsidRPr="00E21AA1" w:rsidRDefault="00F14B57" w:rsidP="009C4BE4">
      <w:pPr>
        <w:pStyle w:val="Recuodecorpodetexto2"/>
        <w:spacing w:after="0" w:line="240" w:lineRule="auto"/>
        <w:jc w:val="center"/>
        <w:rPr>
          <w:rFonts w:ascii="Arial" w:hAnsi="Arial" w:cs="Arial"/>
          <w:b/>
          <w:caps/>
          <w:sz w:val="23"/>
          <w:szCs w:val="23"/>
        </w:rPr>
      </w:pPr>
      <w:r w:rsidRPr="00E21AA1">
        <w:rPr>
          <w:rFonts w:ascii="Arial" w:hAnsi="Arial" w:cs="Arial"/>
          <w:b/>
          <w:caps/>
          <w:sz w:val="23"/>
          <w:szCs w:val="23"/>
        </w:rPr>
        <w:t>Julio Antonio Mariano</w:t>
      </w:r>
    </w:p>
    <w:p w14:paraId="05D66089" w14:textId="77777777" w:rsidR="00F14B57" w:rsidRPr="00E21AA1" w:rsidRDefault="00F14B57" w:rsidP="00E82704">
      <w:pPr>
        <w:pStyle w:val="Recuodecorpodetexto2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E21AA1">
        <w:rPr>
          <w:rFonts w:ascii="Arial" w:hAnsi="Arial" w:cs="Arial"/>
          <w:sz w:val="23"/>
          <w:szCs w:val="23"/>
        </w:rPr>
        <w:t>Presidente</w:t>
      </w:r>
    </w:p>
    <w:p w14:paraId="0C4223F1" w14:textId="77777777" w:rsidR="00E82704" w:rsidRPr="00E21AA1" w:rsidRDefault="00E82704" w:rsidP="009C4BE4">
      <w:pPr>
        <w:jc w:val="both"/>
        <w:rPr>
          <w:rFonts w:ascii="Arial" w:hAnsi="Arial" w:cs="Arial"/>
          <w:sz w:val="23"/>
          <w:szCs w:val="23"/>
        </w:rPr>
      </w:pPr>
    </w:p>
    <w:p w14:paraId="2042535B" w14:textId="37F473F1" w:rsidR="005E41BC" w:rsidRDefault="005E41BC" w:rsidP="00E82704">
      <w:pPr>
        <w:jc w:val="both"/>
        <w:rPr>
          <w:rFonts w:ascii="Arial" w:hAnsi="Arial" w:cs="Arial"/>
          <w:sz w:val="23"/>
          <w:szCs w:val="23"/>
        </w:rPr>
      </w:pPr>
    </w:p>
    <w:p w14:paraId="76C66417" w14:textId="77777777" w:rsidR="00D240E1" w:rsidRPr="00E21AA1" w:rsidRDefault="00D240E1" w:rsidP="00E82704">
      <w:pPr>
        <w:jc w:val="both"/>
        <w:rPr>
          <w:rFonts w:ascii="Arial" w:hAnsi="Arial" w:cs="Arial"/>
          <w:sz w:val="23"/>
          <w:szCs w:val="23"/>
        </w:rPr>
      </w:pPr>
    </w:p>
    <w:sectPr w:rsidR="00D240E1" w:rsidRPr="00E21AA1" w:rsidSect="00306607">
      <w:headerReference w:type="default" r:id="rId6"/>
      <w:footerReference w:type="even" r:id="rId7"/>
      <w:footerReference w:type="default" r:id="rId8"/>
      <w:pgSz w:w="11906" w:h="16838" w:code="9"/>
      <w:pgMar w:top="2438" w:right="1134" w:bottom="1134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5E06" w14:textId="77777777" w:rsidR="00944052" w:rsidRDefault="00944052">
      <w:r>
        <w:separator/>
      </w:r>
    </w:p>
  </w:endnote>
  <w:endnote w:type="continuationSeparator" w:id="0">
    <w:p w14:paraId="3ADAE553" w14:textId="77777777" w:rsidR="00944052" w:rsidRDefault="0094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57BF" w14:textId="77777777" w:rsidR="005F02DF" w:rsidRDefault="005F02DF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6030BD6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DA06" w14:textId="77777777" w:rsidR="000A3141" w:rsidRPr="00E82704" w:rsidRDefault="000A3141" w:rsidP="000A3141">
    <w:pPr>
      <w:pStyle w:val="Rodap"/>
      <w:framePr w:wrap="around" w:vAnchor="text" w:hAnchor="margin" w:xAlign="right" w:y="123"/>
      <w:rPr>
        <w:rStyle w:val="Nmerodepgina"/>
        <w:rFonts w:ascii="Arial" w:hAnsi="Arial" w:cs="Arial"/>
        <w:sz w:val="16"/>
        <w:szCs w:val="16"/>
      </w:rPr>
    </w:pPr>
    <w:r w:rsidRPr="00E82704">
      <w:rPr>
        <w:rStyle w:val="Nmerodepgina"/>
        <w:rFonts w:ascii="Arial" w:hAnsi="Arial" w:cs="Arial"/>
        <w:sz w:val="16"/>
        <w:szCs w:val="16"/>
      </w:rPr>
      <w:fldChar w:fldCharType="begin"/>
    </w:r>
    <w:r w:rsidRPr="00E82704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82704">
      <w:rPr>
        <w:rStyle w:val="Nmerodepgina"/>
        <w:rFonts w:ascii="Arial" w:hAnsi="Arial" w:cs="Arial"/>
        <w:sz w:val="16"/>
        <w:szCs w:val="16"/>
      </w:rPr>
      <w:fldChar w:fldCharType="separate"/>
    </w:r>
    <w:r w:rsidRPr="00E82704">
      <w:rPr>
        <w:rStyle w:val="Nmerodepgina"/>
        <w:rFonts w:ascii="Arial" w:hAnsi="Arial" w:cs="Arial"/>
        <w:noProof/>
        <w:sz w:val="16"/>
        <w:szCs w:val="16"/>
      </w:rPr>
      <w:t>1</w:t>
    </w:r>
    <w:r w:rsidRPr="00E82704">
      <w:rPr>
        <w:rStyle w:val="Nmerodepgina"/>
        <w:rFonts w:ascii="Arial" w:hAnsi="Arial" w:cs="Arial"/>
        <w:sz w:val="16"/>
        <w:szCs w:val="16"/>
      </w:rPr>
      <w:fldChar w:fldCharType="end"/>
    </w:r>
  </w:p>
  <w:p w14:paraId="23DCEEB9" w14:textId="77777777" w:rsidR="005F02DF" w:rsidRDefault="005F02DF" w:rsidP="005F02D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D7A1" w14:textId="77777777" w:rsidR="00944052" w:rsidRDefault="00944052">
      <w:r>
        <w:separator/>
      </w:r>
    </w:p>
  </w:footnote>
  <w:footnote w:type="continuationSeparator" w:id="0">
    <w:p w14:paraId="1D282425" w14:textId="77777777" w:rsidR="00944052" w:rsidRDefault="0094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6C24" w14:textId="468A67D9" w:rsidR="00D34AEE" w:rsidRDefault="00EF5DFA" w:rsidP="00D34AEE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B9314DA" wp14:editId="390D1925">
          <wp:simplePos x="0" y="0"/>
          <wp:positionH relativeFrom="page">
            <wp:posOffset>868680</wp:posOffset>
          </wp:positionH>
          <wp:positionV relativeFrom="page">
            <wp:posOffset>738505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AEE">
      <w:rPr>
        <w:rFonts w:ascii="SheerElegance" w:hAnsi="SheerElegance"/>
        <w:sz w:val="56"/>
        <w:szCs w:val="56"/>
      </w:rPr>
      <w:t>Câmara Municipal da Estância Turística de São Roque</w:t>
    </w:r>
  </w:p>
  <w:p w14:paraId="00474DE4" w14:textId="77777777" w:rsidR="00D34AEE" w:rsidRDefault="00D34AEE" w:rsidP="00D34AEE">
    <w:pPr>
      <w:pStyle w:val="Default"/>
      <w:ind w:right="-471" w:firstLine="142"/>
      <w:rPr>
        <w:sz w:val="14"/>
        <w:szCs w:val="14"/>
      </w:rPr>
    </w:pPr>
  </w:p>
  <w:p w14:paraId="4A83C8C4" w14:textId="77777777" w:rsidR="00D34AEE" w:rsidRDefault="00D34AEE" w:rsidP="00D34AEE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3CB9F619" w14:textId="77777777" w:rsidR="00D34AEE" w:rsidRDefault="00D34AEE" w:rsidP="00D34AEE">
    <w:pPr>
      <w:pStyle w:val="Cabealho"/>
      <w:ind w:right="-567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</w:rPr>
      <w:t xml:space="preserve">CNPJ/MF: </w:t>
    </w:r>
    <w:r>
      <w:rPr>
        <w:rFonts w:ascii="Arial" w:hAnsi="Arial" w:cs="Arial"/>
        <w:sz w:val="20"/>
      </w:rPr>
      <w:t xml:space="preserve">50.804.079/0001-81 - </w:t>
    </w:r>
    <w:r>
      <w:rPr>
        <w:rFonts w:ascii="Arial" w:hAnsi="Arial" w:cs="Arial"/>
        <w:b/>
        <w:bCs/>
        <w:sz w:val="20"/>
      </w:rPr>
      <w:t xml:space="preserve">Fone: </w:t>
    </w:r>
    <w:r>
      <w:rPr>
        <w:rFonts w:ascii="Arial" w:hAnsi="Arial" w:cs="Arial"/>
        <w:sz w:val="20"/>
      </w:rPr>
      <w:t xml:space="preserve">(11) 4784-8444 - </w:t>
    </w:r>
    <w:r>
      <w:rPr>
        <w:rFonts w:ascii="Arial" w:hAnsi="Arial" w:cs="Arial"/>
        <w:b/>
        <w:bCs/>
        <w:sz w:val="20"/>
      </w:rPr>
      <w:t xml:space="preserve">Fax: </w:t>
    </w:r>
    <w:r>
      <w:rPr>
        <w:rFonts w:ascii="Arial" w:hAnsi="Arial" w:cs="Arial"/>
        <w:sz w:val="20"/>
      </w:rPr>
      <w:t>(11) 4784-8447</w:t>
    </w:r>
  </w:p>
  <w:p w14:paraId="4522FEB7" w14:textId="77777777" w:rsidR="00D34AEE" w:rsidRDefault="00D34AEE" w:rsidP="00D34AEE">
    <w:pPr>
      <w:pStyle w:val="Cabealho"/>
      <w:tabs>
        <w:tab w:val="right" w:pos="8080"/>
      </w:tabs>
      <w:ind w:right="-567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bCs/>
        <w:sz w:val="20"/>
      </w:rPr>
      <w:t xml:space="preserve">Site: </w:t>
    </w:r>
    <w:r>
      <w:rPr>
        <w:rFonts w:ascii="Arial" w:hAnsi="Arial" w:cs="Arial"/>
        <w:sz w:val="20"/>
      </w:rPr>
      <w:t xml:space="preserve">www.camarasaoroque.sp.gov.br | </w:t>
    </w:r>
    <w:r>
      <w:rPr>
        <w:rFonts w:ascii="Arial" w:hAnsi="Arial" w:cs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 w:cs="Arial"/>
          <w:sz w:val="20"/>
        </w:rPr>
        <w:t>camarasaoroque@camarasaoroque.sp.gov.br</w:t>
      </w:r>
    </w:hyperlink>
  </w:p>
  <w:p w14:paraId="6A927FF4" w14:textId="77777777" w:rsidR="00D34AEE" w:rsidRDefault="00D34AEE" w:rsidP="00D34AEE">
    <w:pPr>
      <w:pStyle w:val="Cabealho"/>
      <w:ind w:right="-567"/>
      <w:jc w:val="center"/>
      <w:rPr>
        <w:rFonts w:ascii="Arial" w:hAnsi="Arial" w:cs="Arial"/>
        <w:i/>
        <w:iCs/>
        <w:sz w:val="20"/>
      </w:rPr>
    </w:pPr>
    <w:r>
      <w:rPr>
        <w:rFonts w:ascii="Arial" w:hAnsi="Arial" w:cs="Arial"/>
        <w:sz w:val="20"/>
      </w:rPr>
      <w:t>São Roque - ‘A Terra do Vinho e Bonita por Natureza’</w:t>
    </w:r>
  </w:p>
  <w:p w14:paraId="1143ACCE" w14:textId="77777777" w:rsidR="00E31569" w:rsidRPr="002565CD" w:rsidRDefault="00E31569" w:rsidP="003866D1">
    <w:pPr>
      <w:pStyle w:val="Cabealho"/>
      <w:tabs>
        <w:tab w:val="left" w:pos="1800"/>
      </w:tabs>
      <w:ind w:right="-49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576FE"/>
    <w:rsid w:val="00063FF0"/>
    <w:rsid w:val="00070CB0"/>
    <w:rsid w:val="00077534"/>
    <w:rsid w:val="00090F26"/>
    <w:rsid w:val="000A0146"/>
    <w:rsid w:val="000A3141"/>
    <w:rsid w:val="000F2648"/>
    <w:rsid w:val="00115FF6"/>
    <w:rsid w:val="001525C9"/>
    <w:rsid w:val="00156823"/>
    <w:rsid w:val="00167EC9"/>
    <w:rsid w:val="001702F6"/>
    <w:rsid w:val="00193C0D"/>
    <w:rsid w:val="001D6387"/>
    <w:rsid w:val="001E60F3"/>
    <w:rsid w:val="001E7704"/>
    <w:rsid w:val="001F653A"/>
    <w:rsid w:val="002060C2"/>
    <w:rsid w:val="00225742"/>
    <w:rsid w:val="0025123A"/>
    <w:rsid w:val="002565CD"/>
    <w:rsid w:val="00292F9C"/>
    <w:rsid w:val="002A27B9"/>
    <w:rsid w:val="002D3820"/>
    <w:rsid w:val="002D6FA8"/>
    <w:rsid w:val="00306607"/>
    <w:rsid w:val="0031684E"/>
    <w:rsid w:val="0032121E"/>
    <w:rsid w:val="00333E46"/>
    <w:rsid w:val="0035159A"/>
    <w:rsid w:val="00373467"/>
    <w:rsid w:val="0038149E"/>
    <w:rsid w:val="003866D1"/>
    <w:rsid w:val="00395486"/>
    <w:rsid w:val="003A21AD"/>
    <w:rsid w:val="003B58D8"/>
    <w:rsid w:val="003C445F"/>
    <w:rsid w:val="003D00BC"/>
    <w:rsid w:val="003D3FE9"/>
    <w:rsid w:val="00423E3E"/>
    <w:rsid w:val="00442E45"/>
    <w:rsid w:val="0045101D"/>
    <w:rsid w:val="0049671F"/>
    <w:rsid w:val="004B0FF1"/>
    <w:rsid w:val="004E1E9B"/>
    <w:rsid w:val="00536770"/>
    <w:rsid w:val="00574109"/>
    <w:rsid w:val="005A17F1"/>
    <w:rsid w:val="005A3D53"/>
    <w:rsid w:val="005E41BC"/>
    <w:rsid w:val="005F02DF"/>
    <w:rsid w:val="00626060"/>
    <w:rsid w:val="00690683"/>
    <w:rsid w:val="006B3C7D"/>
    <w:rsid w:val="006E0AFB"/>
    <w:rsid w:val="006E28D2"/>
    <w:rsid w:val="006E6074"/>
    <w:rsid w:val="00772546"/>
    <w:rsid w:val="00793FAA"/>
    <w:rsid w:val="007B6296"/>
    <w:rsid w:val="007C0D77"/>
    <w:rsid w:val="00812371"/>
    <w:rsid w:val="00817A80"/>
    <w:rsid w:val="00843AB3"/>
    <w:rsid w:val="00853AB1"/>
    <w:rsid w:val="00870AC8"/>
    <w:rsid w:val="00890F1C"/>
    <w:rsid w:val="0089360F"/>
    <w:rsid w:val="00916689"/>
    <w:rsid w:val="00944052"/>
    <w:rsid w:val="009602D5"/>
    <w:rsid w:val="009801E3"/>
    <w:rsid w:val="009C064B"/>
    <w:rsid w:val="009C4BE4"/>
    <w:rsid w:val="009F7732"/>
    <w:rsid w:val="00A03326"/>
    <w:rsid w:val="00A113EF"/>
    <w:rsid w:val="00A21915"/>
    <w:rsid w:val="00A3200A"/>
    <w:rsid w:val="00A57F4A"/>
    <w:rsid w:val="00A7257E"/>
    <w:rsid w:val="00A83221"/>
    <w:rsid w:val="00AC4C32"/>
    <w:rsid w:val="00AE177D"/>
    <w:rsid w:val="00AF22B3"/>
    <w:rsid w:val="00B854B9"/>
    <w:rsid w:val="00BB2016"/>
    <w:rsid w:val="00BF52B6"/>
    <w:rsid w:val="00C115EE"/>
    <w:rsid w:val="00C22713"/>
    <w:rsid w:val="00C57028"/>
    <w:rsid w:val="00CC6288"/>
    <w:rsid w:val="00CD3DF2"/>
    <w:rsid w:val="00CD7665"/>
    <w:rsid w:val="00D13FE9"/>
    <w:rsid w:val="00D240E1"/>
    <w:rsid w:val="00D32890"/>
    <w:rsid w:val="00D34AEE"/>
    <w:rsid w:val="00D44F62"/>
    <w:rsid w:val="00D45DAD"/>
    <w:rsid w:val="00D57F57"/>
    <w:rsid w:val="00D7002F"/>
    <w:rsid w:val="00DB7362"/>
    <w:rsid w:val="00DE454E"/>
    <w:rsid w:val="00DF7E62"/>
    <w:rsid w:val="00DF7EB1"/>
    <w:rsid w:val="00E21AA1"/>
    <w:rsid w:val="00E31569"/>
    <w:rsid w:val="00E45147"/>
    <w:rsid w:val="00E506EF"/>
    <w:rsid w:val="00E519BD"/>
    <w:rsid w:val="00E82704"/>
    <w:rsid w:val="00EC1285"/>
    <w:rsid w:val="00ED6AC3"/>
    <w:rsid w:val="00EF0F68"/>
    <w:rsid w:val="00EF5DFA"/>
    <w:rsid w:val="00F14B57"/>
    <w:rsid w:val="00F27374"/>
    <w:rsid w:val="00F55D66"/>
    <w:rsid w:val="00F77410"/>
    <w:rsid w:val="00F7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C99A5"/>
  <w15:chartTrackingRefBased/>
  <w15:docId w15:val="{61477A38-3D0B-45B3-A9A4-8AA5E9D7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F6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D34AEE"/>
    <w:rPr>
      <w:sz w:val="24"/>
      <w:szCs w:val="24"/>
    </w:rPr>
  </w:style>
  <w:style w:type="paragraph" w:customStyle="1" w:styleId="Default">
    <w:name w:val="Default"/>
    <w:rsid w:val="00D34A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MenoPendente">
    <w:name w:val="Unresolved Mention"/>
    <w:uiPriority w:val="99"/>
    <w:semiHidden/>
    <w:unhideWhenUsed/>
    <w:rsid w:val="00E2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Links>
    <vt:vector size="30" baseType="variant">
      <vt:variant>
        <vt:i4>3801140</vt:i4>
      </vt:variant>
      <vt:variant>
        <vt:i4>9</vt:i4>
      </vt:variant>
      <vt:variant>
        <vt:i4>0</vt:i4>
      </vt:variant>
      <vt:variant>
        <vt:i4>5</vt:i4>
      </vt:variant>
      <vt:variant>
        <vt:lpwstr>https://sisweb.tesouro.gov.br/apex/f?p=2501:9::::9:P9_ID_PUBLICACAO:8754</vt:lpwstr>
      </vt:variant>
      <vt:variant>
        <vt:lpwstr/>
      </vt:variant>
      <vt:variant>
        <vt:i4>983072</vt:i4>
      </vt:variant>
      <vt:variant>
        <vt:i4>6</vt:i4>
      </vt:variant>
      <vt:variant>
        <vt:i4>0</vt:i4>
      </vt:variant>
      <vt:variant>
        <vt:i4>5</vt:i4>
      </vt:variant>
      <vt:variant>
        <vt:lpwstr>https://www.planalto.gov.br/ccivil_03/leis/l4320.htm</vt:lpwstr>
      </vt:variant>
      <vt:variant>
        <vt:lpwstr/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>https://www.legislacaodigital.com.br/SaoRoque-SP/Portarias/63-2020/Arquivos/1</vt:lpwstr>
      </vt:variant>
      <vt:variant>
        <vt:lpwstr/>
      </vt:variant>
      <vt:variant>
        <vt:i4>5832708</vt:i4>
      </vt:variant>
      <vt:variant>
        <vt:i4>0</vt:i4>
      </vt:variant>
      <vt:variant>
        <vt:i4>0</vt:i4>
      </vt:variant>
      <vt:variant>
        <vt:i4>5</vt:i4>
      </vt:variant>
      <vt:variant>
        <vt:lpwstr>https://www.legislacaodigital.com.br/SaoRoque-SP/Portarias/25-2025/Arquivos/1</vt:lpwstr>
      </vt:variant>
      <vt:variant>
        <vt:lpwstr/>
      </vt:variant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mailto:camarasaoroque@camarasaoroque.sp.gov.br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Legislativa</dc:creator>
  <cp:keywords/>
  <dc:description/>
  <cp:lastModifiedBy>paula</cp:lastModifiedBy>
  <cp:revision>5</cp:revision>
  <cp:lastPrinted>2017-05-30T14:49:00Z</cp:lastPrinted>
  <dcterms:created xsi:type="dcterms:W3CDTF">2025-10-27T13:11:00Z</dcterms:created>
  <dcterms:modified xsi:type="dcterms:W3CDTF">2025-10-27T13:40:00Z</dcterms:modified>
</cp:coreProperties>
</file>