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DE8AE" w14:textId="3D9B7510" w:rsidR="00877D79" w:rsidRPr="00877D79" w:rsidRDefault="00000000" w:rsidP="00877D79">
      <w:pPr>
        <w:jc w:val="both"/>
        <w:rPr>
          <w:rFonts w:ascii="Arial" w:hAnsi="Arial" w:cs="Arial"/>
          <w:b/>
          <w:bCs/>
          <w:caps/>
        </w:rPr>
      </w:pPr>
      <w:bookmarkStart w:id="0" w:name="_Hlk212215884"/>
      <w:r w:rsidRPr="00877D79">
        <w:rPr>
          <w:rFonts w:ascii="Arial" w:hAnsi="Arial" w:cs="Arial"/>
          <w:b/>
          <w:bCs/>
          <w:caps/>
        </w:rPr>
        <w:t>Ofício Presidente Nº 16</w:t>
      </w:r>
      <w:r w:rsidR="00BE643C">
        <w:rPr>
          <w:rFonts w:ascii="Arial" w:hAnsi="Arial" w:cs="Arial"/>
          <w:b/>
          <w:bCs/>
          <w:caps/>
        </w:rPr>
        <w:t>5</w:t>
      </w:r>
      <w:r w:rsidRPr="00877D79">
        <w:rPr>
          <w:rFonts w:ascii="Arial" w:hAnsi="Arial" w:cs="Arial"/>
          <w:b/>
          <w:bCs/>
          <w:caps/>
        </w:rPr>
        <w:t>/2026</w:t>
      </w:r>
      <w:bookmarkEnd w:id="0"/>
    </w:p>
    <w:p w14:paraId="71845484" w14:textId="77777777" w:rsidR="00877D79" w:rsidRPr="00877D79" w:rsidRDefault="00877D79" w:rsidP="00877D79">
      <w:pPr>
        <w:jc w:val="both"/>
        <w:rPr>
          <w:rFonts w:ascii="Arial" w:hAnsi="Arial" w:cs="Arial"/>
          <w:b/>
          <w:bCs/>
        </w:rPr>
      </w:pPr>
    </w:p>
    <w:p w14:paraId="7CAB4F26" w14:textId="6468B87E" w:rsidR="00877D79" w:rsidRDefault="00000000" w:rsidP="00877D79">
      <w:pPr>
        <w:jc w:val="both"/>
        <w:rPr>
          <w:rFonts w:ascii="Arial" w:hAnsi="Arial" w:cs="Arial"/>
        </w:rPr>
      </w:pPr>
      <w:r w:rsidRPr="00877D79">
        <w:rPr>
          <w:rFonts w:ascii="Arial" w:hAnsi="Arial" w:cs="Arial"/>
          <w:b/>
          <w:bCs/>
        </w:rPr>
        <w:t>Assunto:</w:t>
      </w:r>
      <w:r w:rsidRPr="00877D79">
        <w:rPr>
          <w:rFonts w:ascii="Arial" w:hAnsi="Arial" w:cs="Arial"/>
        </w:rPr>
        <w:t xml:space="preserve"> Solicita ao </w:t>
      </w:r>
      <w:r w:rsidR="00BE643C">
        <w:rPr>
          <w:rFonts w:ascii="Arial" w:hAnsi="Arial" w:cs="Arial"/>
        </w:rPr>
        <w:t>setor de Recursos Humanos</w:t>
      </w:r>
      <w:r w:rsidRPr="00877D79">
        <w:rPr>
          <w:rFonts w:ascii="Arial" w:hAnsi="Arial" w:cs="Arial"/>
        </w:rPr>
        <w:t xml:space="preserve"> </w:t>
      </w:r>
      <w:r w:rsidR="00BE643C">
        <w:rPr>
          <w:rFonts w:ascii="Arial" w:hAnsi="Arial" w:cs="Arial"/>
        </w:rPr>
        <w:t xml:space="preserve">levantamento e revisão de </w:t>
      </w:r>
      <w:r w:rsidR="00BE643C" w:rsidRPr="00BE643C">
        <w:rPr>
          <w:rFonts w:ascii="Arial" w:hAnsi="Arial" w:cs="Arial"/>
        </w:rPr>
        <w:t>verbas remuneratórias e indenizatórias</w:t>
      </w:r>
    </w:p>
    <w:p w14:paraId="37AB8F79" w14:textId="77777777" w:rsidR="003D7647" w:rsidRPr="00877D79" w:rsidRDefault="003D7647" w:rsidP="00877D79">
      <w:pPr>
        <w:jc w:val="both"/>
        <w:rPr>
          <w:rFonts w:ascii="Arial" w:hAnsi="Arial" w:cs="Arial"/>
          <w:caps/>
        </w:rPr>
      </w:pPr>
    </w:p>
    <w:p w14:paraId="5308671B" w14:textId="77777777" w:rsidR="00877D79" w:rsidRPr="00877D79" w:rsidRDefault="00877D79" w:rsidP="00877D79">
      <w:pPr>
        <w:ind w:firstLine="3402"/>
        <w:jc w:val="both"/>
        <w:rPr>
          <w:rFonts w:ascii="Arial" w:hAnsi="Arial" w:cs="Arial"/>
        </w:rPr>
      </w:pPr>
    </w:p>
    <w:p w14:paraId="04684BDB" w14:textId="24C70D1D" w:rsidR="00877D79" w:rsidRDefault="00000000" w:rsidP="00877D79">
      <w:pPr>
        <w:ind w:firstLine="3402"/>
        <w:jc w:val="both"/>
        <w:rPr>
          <w:rFonts w:ascii="Arial" w:hAnsi="Arial" w:cs="Arial"/>
        </w:rPr>
      </w:pPr>
      <w:r w:rsidRPr="00877D79">
        <w:rPr>
          <w:rFonts w:ascii="Arial" w:hAnsi="Arial" w:cs="Arial"/>
        </w:rPr>
        <w:t>São Roque, 3</w:t>
      </w:r>
      <w:r w:rsidR="00BE643C">
        <w:rPr>
          <w:rFonts w:ascii="Arial" w:hAnsi="Arial" w:cs="Arial"/>
        </w:rPr>
        <w:t>1</w:t>
      </w:r>
      <w:r w:rsidRPr="00877D79">
        <w:rPr>
          <w:rFonts w:ascii="Arial" w:hAnsi="Arial" w:cs="Arial"/>
        </w:rPr>
        <w:t xml:space="preserve"> de março de 2026.</w:t>
      </w:r>
    </w:p>
    <w:p w14:paraId="1E7211DB" w14:textId="77777777" w:rsidR="003D7647" w:rsidRDefault="003D7647" w:rsidP="00877D79">
      <w:pPr>
        <w:ind w:firstLine="3402"/>
        <w:jc w:val="both"/>
        <w:rPr>
          <w:rFonts w:ascii="Arial" w:hAnsi="Arial" w:cs="Arial"/>
        </w:rPr>
      </w:pPr>
    </w:p>
    <w:p w14:paraId="39D5216E" w14:textId="77777777" w:rsidR="003D7647" w:rsidRDefault="003D7647" w:rsidP="00877D79">
      <w:pPr>
        <w:ind w:firstLine="3402"/>
        <w:jc w:val="both"/>
        <w:rPr>
          <w:rFonts w:ascii="Arial" w:hAnsi="Arial" w:cs="Arial"/>
        </w:rPr>
      </w:pPr>
    </w:p>
    <w:p w14:paraId="3064914D" w14:textId="42FCC78C" w:rsidR="003D7647" w:rsidRPr="00877D79" w:rsidRDefault="00BE643C" w:rsidP="00877D79">
      <w:pPr>
        <w:ind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>Senhora Simone</w:t>
      </w:r>
      <w:r w:rsidR="003D7647" w:rsidRPr="003D7647">
        <w:rPr>
          <w:rFonts w:ascii="Arial" w:hAnsi="Arial" w:cs="Arial"/>
        </w:rPr>
        <w:t>,</w:t>
      </w:r>
    </w:p>
    <w:p w14:paraId="3032CA41" w14:textId="77777777" w:rsidR="00877D79" w:rsidRPr="00877D79" w:rsidRDefault="00877D79" w:rsidP="00877D79">
      <w:pPr>
        <w:ind w:firstLine="3402"/>
        <w:jc w:val="both"/>
        <w:rPr>
          <w:rFonts w:ascii="Arial" w:hAnsi="Arial" w:cs="Arial"/>
        </w:rPr>
      </w:pPr>
    </w:p>
    <w:p w14:paraId="621DEDC6" w14:textId="77777777" w:rsidR="00BE643C" w:rsidRPr="00BE643C" w:rsidRDefault="00BE643C" w:rsidP="00BE643C">
      <w:pPr>
        <w:spacing w:before="240" w:after="240" w:line="276" w:lineRule="auto"/>
        <w:ind w:firstLine="3402"/>
        <w:jc w:val="both"/>
        <w:rPr>
          <w:rFonts w:ascii="Arial" w:hAnsi="Arial" w:cs="Arial"/>
        </w:rPr>
      </w:pPr>
      <w:r w:rsidRPr="00BE643C">
        <w:rPr>
          <w:rFonts w:ascii="Arial" w:hAnsi="Arial" w:cs="Arial"/>
        </w:rPr>
        <w:t>Considerando a medida cautelar concedida na Reclamação nº 88.319/SP, pela qual foram cientificados o Senado Federal e a Câmara dos Deputados para adoção de medidas necessárias à regulamentação da matéria, nos termos da EC nº 135/2024;</w:t>
      </w:r>
    </w:p>
    <w:p w14:paraId="3137BF97" w14:textId="77777777" w:rsidR="00BE643C" w:rsidRPr="00BE643C" w:rsidRDefault="00BE643C" w:rsidP="00BE643C">
      <w:pPr>
        <w:spacing w:before="240" w:after="240" w:line="276" w:lineRule="auto"/>
        <w:ind w:firstLine="3402"/>
        <w:jc w:val="both"/>
        <w:rPr>
          <w:rFonts w:ascii="Arial" w:hAnsi="Arial" w:cs="Arial"/>
        </w:rPr>
      </w:pPr>
      <w:r w:rsidRPr="00BE643C">
        <w:rPr>
          <w:rFonts w:ascii="Arial" w:hAnsi="Arial" w:cs="Arial"/>
        </w:rPr>
        <w:t>Considerando a necessidade de observância da jurisprudência vinculante do Supremo Tribunal Federal quanto ao teto e subteto constitucional, especialmente no que se refere à definição das verbas de natureza indenizatória;</w:t>
      </w:r>
    </w:p>
    <w:p w14:paraId="42BDC498" w14:textId="77777777" w:rsidR="00BE643C" w:rsidRPr="00BE643C" w:rsidRDefault="00BE643C" w:rsidP="00BE643C">
      <w:pPr>
        <w:spacing w:before="240" w:after="240" w:line="276" w:lineRule="auto"/>
        <w:ind w:firstLine="3402"/>
        <w:jc w:val="both"/>
        <w:rPr>
          <w:rFonts w:ascii="Arial" w:hAnsi="Arial" w:cs="Arial"/>
        </w:rPr>
      </w:pPr>
      <w:r w:rsidRPr="00BE643C">
        <w:rPr>
          <w:rFonts w:ascii="Arial" w:hAnsi="Arial" w:cs="Arial"/>
        </w:rPr>
        <w:t>Considerando que, até a edição de legislação específica, foi determinado que todos os órgãos dos Poderes da República promovam a reavaliação, no prazo de 60 (sessenta) dias, do fundamento legal das verbas remuneratórias e indenizatórias atualmente pagas;</w:t>
      </w:r>
    </w:p>
    <w:p w14:paraId="052BD2AA" w14:textId="77777777" w:rsidR="00BE643C" w:rsidRPr="00BE643C" w:rsidRDefault="00BE643C" w:rsidP="00BE643C">
      <w:pPr>
        <w:spacing w:before="240" w:after="240" w:line="276" w:lineRule="auto"/>
        <w:ind w:firstLine="3402"/>
        <w:jc w:val="both"/>
        <w:rPr>
          <w:rFonts w:ascii="Arial" w:hAnsi="Arial" w:cs="Arial"/>
        </w:rPr>
      </w:pPr>
      <w:r w:rsidRPr="00BE643C">
        <w:rPr>
          <w:rFonts w:ascii="Arial" w:hAnsi="Arial" w:cs="Arial"/>
        </w:rPr>
        <w:t>Considerando a determinação de suspensão das verbas que não possuam previsão legal expressa;</w:t>
      </w:r>
    </w:p>
    <w:p w14:paraId="7D3D7642" w14:textId="77777777" w:rsidR="00BE643C" w:rsidRPr="00BE643C" w:rsidRDefault="00BE643C" w:rsidP="00BE643C">
      <w:pPr>
        <w:spacing w:before="240" w:after="240" w:line="276" w:lineRule="auto"/>
        <w:ind w:firstLine="3402"/>
        <w:jc w:val="both"/>
        <w:rPr>
          <w:rFonts w:ascii="Arial" w:hAnsi="Arial" w:cs="Arial"/>
        </w:rPr>
      </w:pPr>
      <w:r w:rsidRPr="00BE643C">
        <w:rPr>
          <w:rFonts w:ascii="Arial" w:hAnsi="Arial" w:cs="Arial"/>
        </w:rPr>
        <w:t>Considerando, ainda, a necessidade de assegurar transparência, legalidade e responsabilidade na gestão dos recursos públicos;</w:t>
      </w:r>
    </w:p>
    <w:p w14:paraId="39EEAC27" w14:textId="77777777" w:rsidR="00BE643C" w:rsidRDefault="00BE643C" w:rsidP="00BE643C">
      <w:pPr>
        <w:spacing w:before="240" w:after="240" w:line="276" w:lineRule="auto"/>
        <w:ind w:firstLine="3402"/>
        <w:jc w:val="both"/>
        <w:rPr>
          <w:rFonts w:ascii="Arial" w:hAnsi="Arial" w:cs="Arial"/>
        </w:rPr>
      </w:pPr>
      <w:r w:rsidRPr="00BE643C">
        <w:rPr>
          <w:rFonts w:ascii="Arial" w:hAnsi="Arial" w:cs="Arial"/>
        </w:rPr>
        <w:t>Solicito a esse Setor de Recursos Humanos a adoção das seguintes providências:</w:t>
      </w:r>
    </w:p>
    <w:p w14:paraId="16BDE813" w14:textId="77777777" w:rsidR="00BE643C" w:rsidRPr="00BE643C" w:rsidRDefault="00BE643C" w:rsidP="00BE643C">
      <w:pPr>
        <w:spacing w:line="276" w:lineRule="auto"/>
        <w:ind w:firstLine="3402"/>
        <w:jc w:val="both"/>
        <w:rPr>
          <w:rFonts w:ascii="Arial" w:hAnsi="Arial" w:cs="Arial"/>
        </w:rPr>
      </w:pPr>
    </w:p>
    <w:p w14:paraId="144F167C" w14:textId="77777777" w:rsidR="00BE643C" w:rsidRDefault="00BE643C" w:rsidP="00BE643C">
      <w:pPr>
        <w:numPr>
          <w:ilvl w:val="0"/>
          <w:numId w:val="15"/>
        </w:numPr>
        <w:spacing w:line="276" w:lineRule="auto"/>
        <w:jc w:val="both"/>
        <w:rPr>
          <w:rFonts w:ascii="Arial" w:hAnsi="Arial" w:cs="Arial"/>
        </w:rPr>
      </w:pPr>
      <w:r w:rsidRPr="00BE643C">
        <w:rPr>
          <w:rFonts w:ascii="Arial" w:hAnsi="Arial" w:cs="Arial"/>
        </w:rPr>
        <w:t>Instaurar procedimento administrativo formal com a finalidade de revisar todas as verbas remuneratórias e indenizatórias pagas no âmbito deste Poder Legislativo;</w:t>
      </w:r>
    </w:p>
    <w:p w14:paraId="6764EDF7" w14:textId="77777777" w:rsidR="00BE643C" w:rsidRPr="00BE643C" w:rsidRDefault="00BE643C" w:rsidP="00BE643C">
      <w:pPr>
        <w:spacing w:line="276" w:lineRule="auto"/>
        <w:ind w:left="720"/>
        <w:jc w:val="both"/>
        <w:rPr>
          <w:rFonts w:ascii="Arial" w:hAnsi="Arial" w:cs="Arial"/>
        </w:rPr>
      </w:pPr>
    </w:p>
    <w:p w14:paraId="42D5BD0D" w14:textId="77777777" w:rsidR="00BE643C" w:rsidRDefault="00BE643C" w:rsidP="00BE643C">
      <w:pPr>
        <w:numPr>
          <w:ilvl w:val="0"/>
          <w:numId w:val="15"/>
        </w:numPr>
        <w:spacing w:line="276" w:lineRule="auto"/>
        <w:jc w:val="both"/>
        <w:rPr>
          <w:rFonts w:ascii="Arial" w:hAnsi="Arial" w:cs="Arial"/>
        </w:rPr>
      </w:pPr>
      <w:r w:rsidRPr="00BE643C">
        <w:rPr>
          <w:rFonts w:ascii="Arial" w:hAnsi="Arial" w:cs="Arial"/>
        </w:rPr>
        <w:t>Elaborar e encaminhar relatório contendo a relação completa de todas as rubricas pagas, com as seguintes informações:</w:t>
      </w:r>
    </w:p>
    <w:p w14:paraId="4FF04E1F" w14:textId="77777777" w:rsidR="00BE643C" w:rsidRDefault="00BE643C" w:rsidP="00BE643C">
      <w:pPr>
        <w:spacing w:line="276" w:lineRule="auto"/>
        <w:ind w:left="720"/>
        <w:jc w:val="both"/>
        <w:rPr>
          <w:rFonts w:ascii="Arial" w:hAnsi="Arial" w:cs="Arial"/>
        </w:rPr>
      </w:pPr>
      <w:r w:rsidRPr="00BE643C">
        <w:rPr>
          <w:rFonts w:ascii="Arial" w:hAnsi="Arial" w:cs="Arial"/>
        </w:rPr>
        <w:lastRenderedPageBreak/>
        <w:t xml:space="preserve">I – </w:t>
      </w:r>
      <w:proofErr w:type="gramStart"/>
      <w:r w:rsidRPr="00BE643C">
        <w:rPr>
          <w:rFonts w:ascii="Arial" w:hAnsi="Arial" w:cs="Arial"/>
        </w:rPr>
        <w:t>denominação</w:t>
      </w:r>
      <w:proofErr w:type="gramEnd"/>
      <w:r w:rsidRPr="00BE643C">
        <w:rPr>
          <w:rFonts w:ascii="Arial" w:hAnsi="Arial" w:cs="Arial"/>
        </w:rPr>
        <w:t xml:space="preserve"> na folha de pagamento;</w:t>
      </w:r>
    </w:p>
    <w:p w14:paraId="6C043006" w14:textId="77777777" w:rsidR="00BE643C" w:rsidRDefault="00BE643C" w:rsidP="00BE643C">
      <w:pPr>
        <w:spacing w:line="276" w:lineRule="auto"/>
        <w:ind w:left="720"/>
        <w:jc w:val="both"/>
        <w:rPr>
          <w:rFonts w:ascii="Arial" w:hAnsi="Arial" w:cs="Arial"/>
        </w:rPr>
      </w:pPr>
      <w:r w:rsidRPr="00BE643C">
        <w:rPr>
          <w:rFonts w:ascii="Arial" w:hAnsi="Arial" w:cs="Arial"/>
        </w:rPr>
        <w:t xml:space="preserve">II – </w:t>
      </w:r>
      <w:proofErr w:type="gramStart"/>
      <w:r w:rsidRPr="00BE643C">
        <w:rPr>
          <w:rFonts w:ascii="Arial" w:hAnsi="Arial" w:cs="Arial"/>
        </w:rPr>
        <w:t>natureza</w:t>
      </w:r>
      <w:proofErr w:type="gramEnd"/>
      <w:r w:rsidRPr="00BE643C">
        <w:rPr>
          <w:rFonts w:ascii="Arial" w:hAnsi="Arial" w:cs="Arial"/>
        </w:rPr>
        <w:t xml:space="preserve"> (remuneratória ou indenizatória);</w:t>
      </w:r>
    </w:p>
    <w:p w14:paraId="29886B43" w14:textId="77777777" w:rsidR="00BE643C" w:rsidRDefault="00BE643C" w:rsidP="00BE643C">
      <w:pPr>
        <w:spacing w:line="276" w:lineRule="auto"/>
        <w:ind w:left="720"/>
        <w:jc w:val="both"/>
        <w:rPr>
          <w:rFonts w:ascii="Arial" w:hAnsi="Arial" w:cs="Arial"/>
        </w:rPr>
      </w:pPr>
      <w:r w:rsidRPr="00BE643C">
        <w:rPr>
          <w:rFonts w:ascii="Arial" w:hAnsi="Arial" w:cs="Arial"/>
        </w:rPr>
        <w:t>III – critério de cálculo;</w:t>
      </w:r>
    </w:p>
    <w:p w14:paraId="7493E816" w14:textId="77777777" w:rsidR="00BE643C" w:rsidRDefault="00BE643C" w:rsidP="00BE643C">
      <w:pPr>
        <w:spacing w:line="276" w:lineRule="auto"/>
        <w:ind w:left="720"/>
        <w:jc w:val="both"/>
        <w:rPr>
          <w:rFonts w:ascii="Arial" w:hAnsi="Arial" w:cs="Arial"/>
        </w:rPr>
      </w:pPr>
      <w:r w:rsidRPr="00BE643C">
        <w:rPr>
          <w:rFonts w:ascii="Arial" w:hAnsi="Arial" w:cs="Arial"/>
        </w:rPr>
        <w:t xml:space="preserve">IV – </w:t>
      </w:r>
      <w:proofErr w:type="gramStart"/>
      <w:r w:rsidRPr="00BE643C">
        <w:rPr>
          <w:rFonts w:ascii="Arial" w:hAnsi="Arial" w:cs="Arial"/>
        </w:rPr>
        <w:t>fundamento</w:t>
      </w:r>
      <w:proofErr w:type="gramEnd"/>
      <w:r w:rsidRPr="00BE643C">
        <w:rPr>
          <w:rFonts w:ascii="Arial" w:hAnsi="Arial" w:cs="Arial"/>
        </w:rPr>
        <w:t xml:space="preserve"> legal específico (lei municipal e respectivo dispositivo);</w:t>
      </w:r>
    </w:p>
    <w:p w14:paraId="2EAA3CBA" w14:textId="77777777" w:rsidR="00BE643C" w:rsidRDefault="00BE643C" w:rsidP="00BE643C">
      <w:pPr>
        <w:spacing w:line="276" w:lineRule="auto"/>
        <w:ind w:left="720"/>
        <w:jc w:val="both"/>
        <w:rPr>
          <w:rFonts w:ascii="Arial" w:hAnsi="Arial" w:cs="Arial"/>
        </w:rPr>
      </w:pPr>
      <w:r w:rsidRPr="00BE643C">
        <w:rPr>
          <w:rFonts w:ascii="Arial" w:hAnsi="Arial" w:cs="Arial"/>
        </w:rPr>
        <w:t xml:space="preserve">V – </w:t>
      </w:r>
      <w:proofErr w:type="gramStart"/>
      <w:r w:rsidRPr="00BE643C">
        <w:rPr>
          <w:rFonts w:ascii="Arial" w:hAnsi="Arial" w:cs="Arial"/>
        </w:rPr>
        <w:t>quantidade</w:t>
      </w:r>
      <w:proofErr w:type="gramEnd"/>
      <w:r w:rsidRPr="00BE643C">
        <w:rPr>
          <w:rFonts w:ascii="Arial" w:hAnsi="Arial" w:cs="Arial"/>
        </w:rPr>
        <w:t xml:space="preserve"> de beneficiários;</w:t>
      </w:r>
    </w:p>
    <w:p w14:paraId="391E3D02" w14:textId="4E18F635" w:rsidR="00BE643C" w:rsidRDefault="00BE643C" w:rsidP="00BE643C">
      <w:pPr>
        <w:spacing w:line="276" w:lineRule="auto"/>
        <w:ind w:left="720"/>
        <w:jc w:val="both"/>
        <w:rPr>
          <w:rFonts w:ascii="Arial" w:hAnsi="Arial" w:cs="Arial"/>
        </w:rPr>
      </w:pPr>
      <w:r w:rsidRPr="00BE643C">
        <w:rPr>
          <w:rFonts w:ascii="Arial" w:hAnsi="Arial" w:cs="Arial"/>
        </w:rPr>
        <w:t xml:space="preserve">VI – </w:t>
      </w:r>
      <w:proofErr w:type="gramStart"/>
      <w:r w:rsidRPr="00BE643C">
        <w:rPr>
          <w:rFonts w:ascii="Arial" w:hAnsi="Arial" w:cs="Arial"/>
        </w:rPr>
        <w:t>indicação</w:t>
      </w:r>
      <w:proofErr w:type="gramEnd"/>
      <w:r w:rsidRPr="00BE643C">
        <w:rPr>
          <w:rFonts w:ascii="Arial" w:hAnsi="Arial" w:cs="Arial"/>
        </w:rPr>
        <w:t xml:space="preserve"> se o levantamento abrange servidores públicos, agentes políticos e demais agentes submetidos ao regime constitucional remuneratório;</w:t>
      </w:r>
    </w:p>
    <w:p w14:paraId="6C89340E" w14:textId="77777777" w:rsidR="00BE643C" w:rsidRPr="00BE643C" w:rsidRDefault="00BE643C" w:rsidP="00BE643C">
      <w:pPr>
        <w:spacing w:line="276" w:lineRule="auto"/>
        <w:ind w:left="720"/>
        <w:jc w:val="both"/>
        <w:rPr>
          <w:rFonts w:ascii="Arial" w:hAnsi="Arial" w:cs="Arial"/>
        </w:rPr>
      </w:pPr>
    </w:p>
    <w:p w14:paraId="581744C6" w14:textId="77777777" w:rsidR="00BE643C" w:rsidRDefault="00BE643C" w:rsidP="00BE643C">
      <w:pPr>
        <w:numPr>
          <w:ilvl w:val="0"/>
          <w:numId w:val="15"/>
        </w:numPr>
        <w:spacing w:line="276" w:lineRule="auto"/>
        <w:jc w:val="both"/>
        <w:rPr>
          <w:rFonts w:ascii="Arial" w:hAnsi="Arial" w:cs="Arial"/>
        </w:rPr>
      </w:pPr>
      <w:r w:rsidRPr="00BE643C">
        <w:rPr>
          <w:rFonts w:ascii="Arial" w:hAnsi="Arial" w:cs="Arial"/>
        </w:rPr>
        <w:t>Apresentar relatório detalhado da metodologia utilizada para verificação do teto remuneratório constitucional e dos subtetos aplicáveis, considerando o conjunto remuneratório por beneficiário, bem como eventuais adequações realizadas;</w:t>
      </w:r>
    </w:p>
    <w:p w14:paraId="7A260BB2" w14:textId="77777777" w:rsidR="00BE643C" w:rsidRPr="00BE643C" w:rsidRDefault="00BE643C" w:rsidP="00BE643C">
      <w:pPr>
        <w:spacing w:line="276" w:lineRule="auto"/>
        <w:ind w:left="720"/>
        <w:jc w:val="both"/>
        <w:rPr>
          <w:rFonts w:ascii="Arial" w:hAnsi="Arial" w:cs="Arial"/>
        </w:rPr>
      </w:pPr>
    </w:p>
    <w:p w14:paraId="0FB651F9" w14:textId="7E1FF914" w:rsidR="00BE643C" w:rsidRDefault="00BE643C" w:rsidP="00BE643C">
      <w:pPr>
        <w:numPr>
          <w:ilvl w:val="0"/>
          <w:numId w:val="15"/>
        </w:numPr>
        <w:spacing w:line="276" w:lineRule="auto"/>
        <w:jc w:val="both"/>
        <w:rPr>
          <w:rFonts w:ascii="Arial" w:hAnsi="Arial" w:cs="Arial"/>
        </w:rPr>
      </w:pPr>
      <w:r w:rsidRPr="00BE643C">
        <w:rPr>
          <w:rFonts w:ascii="Arial" w:hAnsi="Arial" w:cs="Arial"/>
        </w:rPr>
        <w:t>Adotar as medidas necessárias para garantir a publicação das informações apuradas no Portal da Transparência</w:t>
      </w:r>
      <w:r>
        <w:rPr>
          <w:rFonts w:ascii="Arial" w:hAnsi="Arial" w:cs="Arial"/>
        </w:rPr>
        <w:t>, no Diário Oficial do município e no sítio eletrônico</w:t>
      </w:r>
      <w:r w:rsidRPr="00BE643C">
        <w:rPr>
          <w:rFonts w:ascii="Arial" w:hAnsi="Arial" w:cs="Arial"/>
        </w:rPr>
        <w:t xml:space="preserve"> desta Câmara Municipal;</w:t>
      </w:r>
    </w:p>
    <w:p w14:paraId="0EC9D939" w14:textId="77777777" w:rsidR="00BE643C" w:rsidRPr="00BE643C" w:rsidRDefault="00BE643C" w:rsidP="00BE643C">
      <w:pPr>
        <w:spacing w:line="276" w:lineRule="auto"/>
        <w:jc w:val="both"/>
        <w:rPr>
          <w:rFonts w:ascii="Arial" w:hAnsi="Arial" w:cs="Arial"/>
        </w:rPr>
      </w:pPr>
    </w:p>
    <w:p w14:paraId="60738277" w14:textId="77777777" w:rsidR="00BE643C" w:rsidRDefault="00BE643C" w:rsidP="00BE643C">
      <w:pPr>
        <w:numPr>
          <w:ilvl w:val="0"/>
          <w:numId w:val="15"/>
        </w:numPr>
        <w:spacing w:line="276" w:lineRule="auto"/>
        <w:jc w:val="both"/>
        <w:rPr>
          <w:rFonts w:ascii="Arial" w:hAnsi="Arial" w:cs="Arial"/>
        </w:rPr>
      </w:pPr>
      <w:r w:rsidRPr="00BE643C">
        <w:rPr>
          <w:rFonts w:ascii="Arial" w:hAnsi="Arial" w:cs="Arial"/>
        </w:rPr>
        <w:t>Indicar, de forma fundamentada, eventuais verbas que não possuam previsão legal expressa, para análise e deliberação quanto à sua suspensão.</w:t>
      </w:r>
    </w:p>
    <w:p w14:paraId="63D585D9" w14:textId="77777777" w:rsidR="00BE643C" w:rsidRPr="00BE643C" w:rsidRDefault="00BE643C" w:rsidP="00BE643C">
      <w:pPr>
        <w:spacing w:line="276" w:lineRule="auto"/>
        <w:jc w:val="both"/>
        <w:rPr>
          <w:rFonts w:ascii="Arial" w:hAnsi="Arial" w:cs="Arial"/>
        </w:rPr>
      </w:pPr>
    </w:p>
    <w:p w14:paraId="4A60F43C" w14:textId="77777777" w:rsidR="00BE643C" w:rsidRPr="00BE643C" w:rsidRDefault="00BE643C" w:rsidP="00BE643C">
      <w:pPr>
        <w:spacing w:line="276" w:lineRule="auto"/>
        <w:ind w:firstLine="3402"/>
        <w:jc w:val="both"/>
        <w:rPr>
          <w:rFonts w:ascii="Arial" w:hAnsi="Arial" w:cs="Arial"/>
        </w:rPr>
      </w:pPr>
      <w:r w:rsidRPr="00BE643C">
        <w:rPr>
          <w:rFonts w:ascii="Arial" w:hAnsi="Arial" w:cs="Arial"/>
        </w:rPr>
        <w:t>Ressalto que as providências deverão observar o prazo estabelecido na decisão judicial mencionada, bem como os princípios da legalidade, moralidade e publicidade.</w:t>
      </w:r>
    </w:p>
    <w:p w14:paraId="6BF75E08" w14:textId="59CFA07B" w:rsidR="006A24B8" w:rsidRDefault="00BE643C" w:rsidP="00BE643C">
      <w:pPr>
        <w:spacing w:line="276" w:lineRule="auto"/>
        <w:ind w:firstLine="3402"/>
        <w:jc w:val="both"/>
        <w:rPr>
          <w:rFonts w:ascii="Arial" w:hAnsi="Arial" w:cs="Arial"/>
        </w:rPr>
      </w:pPr>
      <w:r w:rsidRPr="00BE643C">
        <w:rPr>
          <w:rFonts w:ascii="Arial" w:hAnsi="Arial" w:cs="Arial"/>
        </w:rPr>
        <w:t>Sem mais para o momento, renovo protestos de elevada estima e consideração.</w:t>
      </w:r>
    </w:p>
    <w:p w14:paraId="14241418" w14:textId="77777777" w:rsidR="00FA7C52" w:rsidRPr="003D7647" w:rsidRDefault="00FA7C52" w:rsidP="00BE643C">
      <w:pPr>
        <w:spacing w:line="276" w:lineRule="auto"/>
        <w:ind w:firstLine="3402"/>
        <w:jc w:val="both"/>
        <w:rPr>
          <w:rFonts w:ascii="Arial" w:hAnsi="Arial" w:cs="Arial"/>
        </w:rPr>
      </w:pPr>
    </w:p>
    <w:p w14:paraId="08AA173B" w14:textId="77777777" w:rsidR="003D7647" w:rsidRPr="003D7647" w:rsidRDefault="003D7647" w:rsidP="003D7647">
      <w:pPr>
        <w:ind w:firstLine="3402"/>
        <w:jc w:val="both"/>
        <w:rPr>
          <w:rFonts w:ascii="Arial" w:hAnsi="Arial" w:cs="Arial"/>
        </w:rPr>
      </w:pPr>
      <w:r w:rsidRPr="003D7647">
        <w:rPr>
          <w:rFonts w:ascii="Arial" w:hAnsi="Arial" w:cs="Arial"/>
        </w:rPr>
        <w:t>Atenciosamente,</w:t>
      </w:r>
    </w:p>
    <w:p w14:paraId="1FB47094" w14:textId="77777777" w:rsidR="00877D79" w:rsidRDefault="00877D79" w:rsidP="00877D79">
      <w:pPr>
        <w:ind w:firstLine="3402"/>
        <w:jc w:val="both"/>
        <w:rPr>
          <w:rFonts w:ascii="Arial" w:hAnsi="Arial" w:cs="Arial"/>
        </w:rPr>
      </w:pPr>
    </w:p>
    <w:p w14:paraId="0E5F877B" w14:textId="77777777" w:rsidR="006A24B8" w:rsidRDefault="006A24B8" w:rsidP="00877D79">
      <w:pPr>
        <w:ind w:firstLine="3402"/>
        <w:jc w:val="both"/>
        <w:rPr>
          <w:rFonts w:ascii="Arial" w:hAnsi="Arial" w:cs="Arial"/>
        </w:rPr>
      </w:pPr>
    </w:p>
    <w:p w14:paraId="1C317A0B" w14:textId="77777777" w:rsidR="006A24B8" w:rsidRPr="00877D79" w:rsidRDefault="006A24B8" w:rsidP="00877D79">
      <w:pPr>
        <w:ind w:firstLine="3402"/>
        <w:jc w:val="both"/>
        <w:rPr>
          <w:rFonts w:ascii="Arial" w:hAnsi="Arial" w:cs="Arial"/>
        </w:rPr>
      </w:pPr>
    </w:p>
    <w:p w14:paraId="79324CA9" w14:textId="781BCFFE" w:rsidR="006A24B8" w:rsidRDefault="00000000" w:rsidP="006A24B8">
      <w:pPr>
        <w:keepNext/>
        <w:jc w:val="center"/>
        <w:outlineLvl w:val="1"/>
        <w:rPr>
          <w:rFonts w:ascii="Arial" w:hAnsi="Arial" w:cs="Arial"/>
          <w:b/>
          <w:bCs/>
          <w:caps/>
        </w:rPr>
      </w:pPr>
      <w:r w:rsidRPr="00877D79">
        <w:rPr>
          <w:rFonts w:ascii="Arial" w:hAnsi="Arial" w:cs="Arial"/>
          <w:b/>
          <w:bCs/>
          <w:caps/>
        </w:rPr>
        <w:t>Julio Antonio Mariano</w:t>
      </w:r>
      <w:r w:rsidR="00E764D1">
        <w:rPr>
          <w:rFonts w:ascii="Arial" w:hAnsi="Arial" w:cs="Arial"/>
          <w:b/>
          <w:bCs/>
          <w:caps/>
        </w:rPr>
        <w:t xml:space="preserve">            </w:t>
      </w:r>
      <w:r w:rsidRPr="00877D79">
        <w:rPr>
          <w:rFonts w:ascii="Arial" w:hAnsi="Arial" w:cs="Arial"/>
          <w:b/>
          <w:bCs/>
          <w:caps/>
        </w:rPr>
        <w:t xml:space="preserve"> </w:t>
      </w:r>
    </w:p>
    <w:p w14:paraId="0B046D38" w14:textId="53D55BF1" w:rsidR="00F475A1" w:rsidRDefault="00F475A1" w:rsidP="00BE643C">
      <w:pPr>
        <w:keepNext/>
        <w:jc w:val="center"/>
        <w:outlineLvl w:val="1"/>
        <w:rPr>
          <w:rFonts w:ascii="Arial" w:hAnsi="Arial" w:cs="Arial"/>
          <w:b/>
          <w:bCs/>
          <w:caps/>
        </w:rPr>
      </w:pPr>
      <w:r>
        <w:rPr>
          <w:rFonts w:ascii="Arial" w:hAnsi="Arial" w:cs="Arial"/>
          <w:b/>
          <w:bCs/>
          <w:caps/>
        </w:rPr>
        <w:t xml:space="preserve">  (jULIO </w:t>
      </w:r>
      <w:r w:rsidR="00535570">
        <w:rPr>
          <w:rFonts w:ascii="Arial" w:hAnsi="Arial" w:cs="Arial"/>
          <w:b/>
          <w:bCs/>
          <w:caps/>
        </w:rPr>
        <w:t>MARIANO</w:t>
      </w:r>
      <w:r w:rsidR="00BE643C">
        <w:rPr>
          <w:rFonts w:ascii="Arial" w:hAnsi="Arial" w:cs="Arial"/>
          <w:b/>
          <w:bCs/>
          <w:caps/>
        </w:rPr>
        <w:t>)</w:t>
      </w:r>
    </w:p>
    <w:p w14:paraId="51A8D07E" w14:textId="17175202" w:rsidR="00877D79" w:rsidRPr="006A24B8" w:rsidRDefault="00F475A1" w:rsidP="00BE643C">
      <w:pPr>
        <w:keepNext/>
        <w:jc w:val="center"/>
        <w:outlineLvl w:val="1"/>
        <w:rPr>
          <w:rFonts w:ascii="Arial" w:hAnsi="Arial" w:cs="Arial"/>
          <w:b/>
          <w:bCs/>
          <w:caps/>
        </w:rPr>
      </w:pPr>
      <w:r>
        <w:rPr>
          <w:rFonts w:ascii="Arial" w:hAnsi="Arial" w:cs="Arial"/>
        </w:rPr>
        <w:t xml:space="preserve"> Presidente</w:t>
      </w:r>
      <w:r w:rsidR="00F9507C">
        <w:rPr>
          <w:rFonts w:ascii="Arial" w:hAnsi="Arial" w:cs="Arial"/>
        </w:rPr>
        <w:t xml:space="preserve"> </w:t>
      </w:r>
      <w:r w:rsidR="006A24B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</w:t>
      </w:r>
      <w:r w:rsidR="006A24B8"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 xml:space="preserve">     </w:t>
      </w:r>
      <w:r w:rsidR="006A24B8">
        <w:rPr>
          <w:rFonts w:ascii="Arial" w:hAnsi="Arial" w:cs="Arial"/>
        </w:rPr>
        <w:t xml:space="preserve">                           </w:t>
      </w:r>
    </w:p>
    <w:p w14:paraId="54535DAB" w14:textId="77777777" w:rsidR="00877D79" w:rsidRDefault="00877D79" w:rsidP="00877D79">
      <w:pPr>
        <w:rPr>
          <w:rFonts w:ascii="Arial" w:hAnsi="Arial" w:cs="Arial"/>
        </w:rPr>
      </w:pPr>
    </w:p>
    <w:p w14:paraId="446CDBFB" w14:textId="77777777" w:rsidR="006A24B8" w:rsidRDefault="006A24B8" w:rsidP="00877D79">
      <w:pPr>
        <w:rPr>
          <w:rFonts w:ascii="Arial" w:hAnsi="Arial" w:cs="Arial"/>
        </w:rPr>
      </w:pPr>
    </w:p>
    <w:p w14:paraId="4DBAF856" w14:textId="77777777" w:rsidR="006A24B8" w:rsidRPr="00877D79" w:rsidRDefault="006A24B8" w:rsidP="00877D79">
      <w:pPr>
        <w:rPr>
          <w:rFonts w:ascii="Arial" w:hAnsi="Arial" w:cs="Arial"/>
        </w:rPr>
      </w:pPr>
    </w:p>
    <w:p w14:paraId="1D3D588B" w14:textId="74B1C375" w:rsidR="00877D79" w:rsidRPr="00877D79" w:rsidRDefault="00000000" w:rsidP="00877D79">
      <w:pPr>
        <w:jc w:val="both"/>
        <w:rPr>
          <w:rFonts w:ascii="Arial" w:hAnsi="Arial" w:cs="Arial"/>
        </w:rPr>
      </w:pPr>
      <w:r w:rsidRPr="00877D79">
        <w:rPr>
          <w:rFonts w:ascii="Arial" w:hAnsi="Arial" w:cs="Arial"/>
        </w:rPr>
        <w:t>A</w:t>
      </w:r>
      <w:r w:rsidR="00BE643C">
        <w:rPr>
          <w:rFonts w:ascii="Arial" w:hAnsi="Arial" w:cs="Arial"/>
        </w:rPr>
        <w:t>o</w:t>
      </w:r>
    </w:p>
    <w:p w14:paraId="557A83CB" w14:textId="4B7BC3E1" w:rsidR="00B43AAC" w:rsidRDefault="00BE643C" w:rsidP="00877D79">
      <w:pPr>
        <w:jc w:val="both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>SETOR DE RECURSOS HUMANOS</w:t>
      </w:r>
    </w:p>
    <w:p w14:paraId="581EDE88" w14:textId="4F9186DA" w:rsidR="002853C4" w:rsidRPr="002853C4" w:rsidRDefault="00BE643C" w:rsidP="00877D79">
      <w:pPr>
        <w:jc w:val="both"/>
        <w:rPr>
          <w:rFonts w:ascii="Arial" w:hAnsi="Arial" w:cs="Arial"/>
          <w:bCs/>
          <w:caps/>
        </w:rPr>
      </w:pPr>
      <w:r>
        <w:rPr>
          <w:rFonts w:ascii="Arial" w:hAnsi="Arial" w:cs="Arial"/>
          <w:bCs/>
        </w:rPr>
        <w:t xml:space="preserve">Câmara </w:t>
      </w:r>
      <w:r w:rsidR="00000000">
        <w:rPr>
          <w:rFonts w:ascii="Arial" w:hAnsi="Arial" w:cs="Arial"/>
          <w:bCs/>
        </w:rPr>
        <w:t>Municipal da Estância Turística de São Roque</w:t>
      </w:r>
    </w:p>
    <w:sectPr w:rsidR="002853C4" w:rsidRPr="002853C4" w:rsidSect="00864073">
      <w:headerReference w:type="default" r:id="rId8"/>
      <w:footerReference w:type="even" r:id="rId9"/>
      <w:pgSz w:w="11906" w:h="16838" w:code="9"/>
      <w:pgMar w:top="2268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582E7" w14:textId="77777777" w:rsidR="00901611" w:rsidRDefault="00901611">
      <w:r>
        <w:separator/>
      </w:r>
    </w:p>
  </w:endnote>
  <w:endnote w:type="continuationSeparator" w:id="0">
    <w:p w14:paraId="54D27898" w14:textId="77777777" w:rsidR="00901611" w:rsidRDefault="00901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erElegance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88FC4" w14:textId="77777777" w:rsidR="005F02DF" w:rsidRDefault="00000000" w:rsidP="00A2191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778FF9C3" w14:textId="77777777" w:rsidR="005F02DF" w:rsidRDefault="005F02DF" w:rsidP="005F02DF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EAAEC" w14:textId="77777777" w:rsidR="00901611" w:rsidRDefault="00901611">
      <w:r>
        <w:separator/>
      </w:r>
    </w:p>
  </w:footnote>
  <w:footnote w:type="continuationSeparator" w:id="0">
    <w:p w14:paraId="6F33DA07" w14:textId="77777777" w:rsidR="00901611" w:rsidRDefault="009016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7EA9C" w14:textId="77777777" w:rsidR="0080145C" w:rsidRDefault="00000000" w:rsidP="00300006">
    <w:pPr>
      <w:pStyle w:val="Cabealho"/>
      <w:jc w:val="center"/>
      <w:rPr>
        <w:rFonts w:ascii="SheerElegance" w:hAnsi="SheerElegance"/>
        <w:sz w:val="56"/>
        <w:szCs w:val="56"/>
      </w:rPr>
    </w:pPr>
    <w:bookmarkStart w:id="1" w:name="_Hlk211525524"/>
    <w:bookmarkStart w:id="2" w:name="_Hlk211525525"/>
    <w:bookmarkStart w:id="3" w:name="_Hlk211525529"/>
    <w:bookmarkStart w:id="4" w:name="_Hlk211525530"/>
    <w:bookmarkStart w:id="5" w:name="_Hlk211525531"/>
    <w:bookmarkStart w:id="6" w:name="_Hlk211525532"/>
    <w:bookmarkStart w:id="7" w:name="_Hlk211525534"/>
    <w:bookmarkStart w:id="8" w:name="_Hlk211525535"/>
    <w:bookmarkStart w:id="9" w:name="_Hlk211525574"/>
    <w:bookmarkStart w:id="10" w:name="_Hlk211525575"/>
    <w:r w:rsidRPr="00982725">
      <w:rPr>
        <w:rFonts w:ascii="SheerElegance" w:hAnsi="SheerElegance"/>
        <w:sz w:val="56"/>
        <w:szCs w:val="56"/>
      </w:rPr>
      <w:t>Câmara Municipal da Estância Turística de São Roque</w:t>
    </w:r>
  </w:p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55"/>
      <w:gridCol w:w="8073"/>
    </w:tblGrid>
    <w:tr w:rsidR="00886977" w14:paraId="3684827B" w14:textId="77777777" w:rsidTr="00300006">
      <w:trPr>
        <w:jc w:val="center"/>
      </w:trPr>
      <w:tc>
        <w:tcPr>
          <w:tcW w:w="1555" w:type="dxa"/>
        </w:tcPr>
        <w:p w14:paraId="354060ED" w14:textId="77777777" w:rsidR="00300006" w:rsidRPr="00300006" w:rsidRDefault="00000000" w:rsidP="00300006">
          <w:pPr>
            <w:pStyle w:val="Cabealho"/>
            <w:jc w:val="center"/>
            <w:rPr>
              <w:rFonts w:ascii="Arial" w:hAnsi="Arial" w:cs="Arial"/>
              <w:sz w:val="22"/>
              <w:szCs w:val="22"/>
            </w:rPr>
          </w:pPr>
          <w:r w:rsidRPr="00300006">
            <w:rPr>
              <w:rFonts w:ascii="Arial" w:hAnsi="Arial" w:cs="Arial"/>
              <w:noProof/>
              <w:sz w:val="22"/>
              <w:szCs w:val="22"/>
            </w:rPr>
            <w:drawing>
              <wp:inline distT="0" distB="0" distL="0" distR="0" wp14:anchorId="67E9C13E" wp14:editId="0DA754EC">
                <wp:extent cx="609600" cy="609600"/>
                <wp:effectExtent l="0" t="0" r="0" b="0"/>
                <wp:docPr id="1783784869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9535054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3" w:type="dxa"/>
          <w:vAlign w:val="center"/>
        </w:tcPr>
        <w:p w14:paraId="01D3407D" w14:textId="77777777" w:rsidR="00300006" w:rsidRPr="00300006" w:rsidRDefault="00000000" w:rsidP="00300006">
          <w:pPr>
            <w:pStyle w:val="Default"/>
            <w:ind w:left="-104"/>
            <w:jc w:val="center"/>
            <w:rPr>
              <w:sz w:val="22"/>
              <w:szCs w:val="22"/>
            </w:rPr>
          </w:pPr>
          <w:r w:rsidRPr="00300006">
            <w:rPr>
              <w:sz w:val="22"/>
              <w:szCs w:val="22"/>
            </w:rPr>
            <w:t>Rua São Paulo, nº 355 | Taboão, São Roque (SP) | CEP 18135-125</w:t>
          </w:r>
        </w:p>
        <w:p w14:paraId="205DAD77" w14:textId="77777777" w:rsidR="00300006" w:rsidRPr="00300006" w:rsidRDefault="00000000" w:rsidP="00300006">
          <w:pPr>
            <w:pStyle w:val="Cabealho"/>
            <w:ind w:left="-104"/>
            <w:jc w:val="center"/>
            <w:rPr>
              <w:rFonts w:ascii="Arial" w:hAnsi="Arial" w:cs="Arial"/>
              <w:sz w:val="22"/>
              <w:szCs w:val="22"/>
            </w:rPr>
          </w:pPr>
          <w:r w:rsidRPr="00300006">
            <w:rPr>
              <w:rFonts w:ascii="Arial" w:hAnsi="Arial" w:cs="Arial"/>
              <w:sz w:val="22"/>
              <w:szCs w:val="22"/>
            </w:rPr>
            <w:t>50.804.079/0001-81</w:t>
          </w:r>
          <w:r w:rsidR="00984E75">
            <w:rPr>
              <w:rFonts w:ascii="Arial" w:hAnsi="Arial" w:cs="Arial"/>
              <w:sz w:val="22"/>
              <w:szCs w:val="22"/>
            </w:rPr>
            <w:t xml:space="preserve"> | </w:t>
          </w:r>
          <w:r w:rsidRPr="00300006">
            <w:rPr>
              <w:rFonts w:ascii="Arial" w:hAnsi="Arial" w:cs="Arial"/>
              <w:sz w:val="22"/>
              <w:szCs w:val="22"/>
            </w:rPr>
            <w:t>(11) 4784-8444</w:t>
          </w:r>
        </w:p>
        <w:p w14:paraId="44D46E99" w14:textId="77777777" w:rsidR="00300006" w:rsidRPr="00300006" w:rsidRDefault="00300006" w:rsidP="00300006">
          <w:pPr>
            <w:pStyle w:val="Cabealho"/>
            <w:tabs>
              <w:tab w:val="right" w:pos="8080"/>
            </w:tabs>
            <w:ind w:left="-104"/>
            <w:jc w:val="center"/>
            <w:rPr>
              <w:rFonts w:ascii="Arial" w:hAnsi="Arial" w:cs="Arial"/>
              <w:sz w:val="22"/>
              <w:szCs w:val="22"/>
            </w:rPr>
          </w:pPr>
          <w:hyperlink r:id="rId2" w:history="1">
            <w:r w:rsidRPr="00300006">
              <w:rPr>
                <w:rStyle w:val="Hyperlink"/>
                <w:rFonts w:ascii="Arial" w:hAnsi="Arial" w:cs="Arial"/>
                <w:sz w:val="22"/>
                <w:szCs w:val="22"/>
              </w:rPr>
              <w:t>www.camarasaoroque.sp.gov.br</w:t>
            </w:r>
          </w:hyperlink>
          <w:r w:rsidRPr="00300006">
            <w:rPr>
              <w:rFonts w:ascii="Arial" w:hAnsi="Arial" w:cs="Arial"/>
              <w:sz w:val="22"/>
              <w:szCs w:val="22"/>
            </w:rPr>
            <w:t xml:space="preserve"> | </w:t>
          </w:r>
          <w:hyperlink r:id="rId3" w:history="1">
            <w:r w:rsidRPr="00300006">
              <w:rPr>
                <w:rStyle w:val="Hyperlink"/>
                <w:rFonts w:ascii="Arial" w:hAnsi="Arial" w:cs="Arial"/>
                <w:sz w:val="22"/>
                <w:szCs w:val="22"/>
              </w:rPr>
              <w:t>camarasaoroque@camarasaoroque.sp.gov.br</w:t>
            </w:r>
          </w:hyperlink>
        </w:p>
        <w:p w14:paraId="24A3AF30" w14:textId="77777777" w:rsidR="00300006" w:rsidRPr="00300006" w:rsidRDefault="00000000" w:rsidP="00300006">
          <w:pPr>
            <w:pStyle w:val="Cabealho"/>
            <w:ind w:left="-104"/>
            <w:jc w:val="center"/>
            <w:rPr>
              <w:rFonts w:ascii="Arial" w:hAnsi="Arial" w:cs="Arial"/>
              <w:i/>
              <w:iCs/>
              <w:sz w:val="22"/>
              <w:szCs w:val="22"/>
            </w:rPr>
          </w:pPr>
          <w:r w:rsidRPr="00300006">
            <w:rPr>
              <w:rFonts w:ascii="Arial" w:hAnsi="Arial" w:cs="Arial"/>
              <w:i/>
              <w:iCs/>
              <w:sz w:val="22"/>
              <w:szCs w:val="22"/>
            </w:rPr>
            <w:t>São Roque, a terra do vinho e bonita por natureza</w:t>
          </w:r>
        </w:p>
      </w:tc>
    </w:t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</w:tbl>
  <w:p w14:paraId="148E6B73" w14:textId="77777777" w:rsidR="00300006" w:rsidRPr="00300006" w:rsidRDefault="00300006" w:rsidP="00300006">
    <w:pPr>
      <w:pStyle w:val="Cabealho"/>
      <w:ind w:right="-1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436B"/>
    <w:multiLevelType w:val="hybridMultilevel"/>
    <w:tmpl w:val="D34A5FBA"/>
    <w:lvl w:ilvl="0" w:tplc="2222B92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B768AC12" w:tentative="1">
      <w:start w:val="1"/>
      <w:numFmt w:val="lowerLetter"/>
      <w:lvlText w:val="%2."/>
      <w:lvlJc w:val="left"/>
      <w:pPr>
        <w:ind w:left="1440" w:hanging="360"/>
      </w:pPr>
    </w:lvl>
    <w:lvl w:ilvl="2" w:tplc="D53AC3F8" w:tentative="1">
      <w:start w:val="1"/>
      <w:numFmt w:val="lowerRoman"/>
      <w:lvlText w:val="%3."/>
      <w:lvlJc w:val="right"/>
      <w:pPr>
        <w:ind w:left="2160" w:hanging="180"/>
      </w:pPr>
    </w:lvl>
    <w:lvl w:ilvl="3" w:tplc="97D071CC" w:tentative="1">
      <w:start w:val="1"/>
      <w:numFmt w:val="decimal"/>
      <w:lvlText w:val="%4."/>
      <w:lvlJc w:val="left"/>
      <w:pPr>
        <w:ind w:left="2880" w:hanging="360"/>
      </w:pPr>
    </w:lvl>
    <w:lvl w:ilvl="4" w:tplc="FE22F9F2" w:tentative="1">
      <w:start w:val="1"/>
      <w:numFmt w:val="lowerLetter"/>
      <w:lvlText w:val="%5."/>
      <w:lvlJc w:val="left"/>
      <w:pPr>
        <w:ind w:left="3600" w:hanging="360"/>
      </w:pPr>
    </w:lvl>
    <w:lvl w:ilvl="5" w:tplc="7A5800D4" w:tentative="1">
      <w:start w:val="1"/>
      <w:numFmt w:val="lowerRoman"/>
      <w:lvlText w:val="%6."/>
      <w:lvlJc w:val="right"/>
      <w:pPr>
        <w:ind w:left="4320" w:hanging="180"/>
      </w:pPr>
    </w:lvl>
    <w:lvl w:ilvl="6" w:tplc="274C0BA4" w:tentative="1">
      <w:start w:val="1"/>
      <w:numFmt w:val="decimal"/>
      <w:lvlText w:val="%7."/>
      <w:lvlJc w:val="left"/>
      <w:pPr>
        <w:ind w:left="5040" w:hanging="360"/>
      </w:pPr>
    </w:lvl>
    <w:lvl w:ilvl="7" w:tplc="F9ACE434" w:tentative="1">
      <w:start w:val="1"/>
      <w:numFmt w:val="lowerLetter"/>
      <w:lvlText w:val="%8."/>
      <w:lvlJc w:val="left"/>
      <w:pPr>
        <w:ind w:left="5760" w:hanging="360"/>
      </w:pPr>
    </w:lvl>
    <w:lvl w:ilvl="8" w:tplc="4878A6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85A77"/>
    <w:multiLevelType w:val="hybridMultilevel"/>
    <w:tmpl w:val="BBDA0F4A"/>
    <w:lvl w:ilvl="0" w:tplc="97B2F0B0">
      <w:start w:val="1"/>
      <w:numFmt w:val="decimal"/>
      <w:lvlText w:val="%1."/>
      <w:lvlJc w:val="left"/>
      <w:pPr>
        <w:ind w:left="3054" w:hanging="360"/>
      </w:pPr>
      <w:rPr>
        <w:b/>
        <w:bCs/>
      </w:rPr>
    </w:lvl>
    <w:lvl w:ilvl="1" w:tplc="4196644E">
      <w:start w:val="1"/>
      <w:numFmt w:val="lowerLetter"/>
      <w:lvlText w:val="%2."/>
      <w:lvlJc w:val="left"/>
      <w:pPr>
        <w:ind w:left="1440" w:hanging="360"/>
      </w:pPr>
    </w:lvl>
    <w:lvl w:ilvl="2" w:tplc="A10CBF9A">
      <w:start w:val="1"/>
      <w:numFmt w:val="lowerRoman"/>
      <w:lvlText w:val="%3."/>
      <w:lvlJc w:val="right"/>
      <w:pPr>
        <w:ind w:left="2160" w:hanging="180"/>
      </w:pPr>
    </w:lvl>
    <w:lvl w:ilvl="3" w:tplc="25AECBC4">
      <w:start w:val="1"/>
      <w:numFmt w:val="decimal"/>
      <w:lvlText w:val="%4."/>
      <w:lvlJc w:val="left"/>
      <w:pPr>
        <w:ind w:left="2880" w:hanging="360"/>
      </w:pPr>
    </w:lvl>
    <w:lvl w:ilvl="4" w:tplc="C77C9496">
      <w:start w:val="1"/>
      <w:numFmt w:val="lowerLetter"/>
      <w:lvlText w:val="%5."/>
      <w:lvlJc w:val="left"/>
      <w:pPr>
        <w:ind w:left="3600" w:hanging="360"/>
      </w:pPr>
    </w:lvl>
    <w:lvl w:ilvl="5" w:tplc="EB1415F6">
      <w:start w:val="1"/>
      <w:numFmt w:val="lowerRoman"/>
      <w:lvlText w:val="%6."/>
      <w:lvlJc w:val="right"/>
      <w:pPr>
        <w:ind w:left="4320" w:hanging="180"/>
      </w:pPr>
    </w:lvl>
    <w:lvl w:ilvl="6" w:tplc="BE404CC6">
      <w:start w:val="1"/>
      <w:numFmt w:val="decimal"/>
      <w:lvlText w:val="%7."/>
      <w:lvlJc w:val="left"/>
      <w:pPr>
        <w:ind w:left="5040" w:hanging="360"/>
      </w:pPr>
    </w:lvl>
    <w:lvl w:ilvl="7" w:tplc="9F6A53DE">
      <w:start w:val="1"/>
      <w:numFmt w:val="lowerLetter"/>
      <w:lvlText w:val="%8."/>
      <w:lvlJc w:val="left"/>
      <w:pPr>
        <w:ind w:left="5760" w:hanging="360"/>
      </w:pPr>
    </w:lvl>
    <w:lvl w:ilvl="8" w:tplc="ECE493F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97649"/>
    <w:multiLevelType w:val="hybridMultilevel"/>
    <w:tmpl w:val="2688B3BA"/>
    <w:lvl w:ilvl="0" w:tplc="B7D64694">
      <w:start w:val="1"/>
      <w:numFmt w:val="decimal"/>
      <w:lvlText w:val="%1."/>
      <w:lvlJc w:val="left"/>
      <w:pPr>
        <w:ind w:left="720" w:hanging="360"/>
      </w:pPr>
    </w:lvl>
    <w:lvl w:ilvl="1" w:tplc="2D64A40C" w:tentative="1">
      <w:start w:val="1"/>
      <w:numFmt w:val="lowerLetter"/>
      <w:lvlText w:val="%2."/>
      <w:lvlJc w:val="left"/>
      <w:pPr>
        <w:ind w:left="1440" w:hanging="360"/>
      </w:pPr>
    </w:lvl>
    <w:lvl w:ilvl="2" w:tplc="EE98D4AA" w:tentative="1">
      <w:start w:val="1"/>
      <w:numFmt w:val="lowerRoman"/>
      <w:lvlText w:val="%3."/>
      <w:lvlJc w:val="right"/>
      <w:pPr>
        <w:ind w:left="2160" w:hanging="180"/>
      </w:pPr>
    </w:lvl>
    <w:lvl w:ilvl="3" w:tplc="1B0855F8" w:tentative="1">
      <w:start w:val="1"/>
      <w:numFmt w:val="decimal"/>
      <w:lvlText w:val="%4."/>
      <w:lvlJc w:val="left"/>
      <w:pPr>
        <w:ind w:left="2880" w:hanging="360"/>
      </w:pPr>
    </w:lvl>
    <w:lvl w:ilvl="4" w:tplc="89AABB18" w:tentative="1">
      <w:start w:val="1"/>
      <w:numFmt w:val="lowerLetter"/>
      <w:lvlText w:val="%5."/>
      <w:lvlJc w:val="left"/>
      <w:pPr>
        <w:ind w:left="3600" w:hanging="360"/>
      </w:pPr>
    </w:lvl>
    <w:lvl w:ilvl="5" w:tplc="06BA4F2C" w:tentative="1">
      <w:start w:val="1"/>
      <w:numFmt w:val="lowerRoman"/>
      <w:lvlText w:val="%6."/>
      <w:lvlJc w:val="right"/>
      <w:pPr>
        <w:ind w:left="4320" w:hanging="180"/>
      </w:pPr>
    </w:lvl>
    <w:lvl w:ilvl="6" w:tplc="9D263920" w:tentative="1">
      <w:start w:val="1"/>
      <w:numFmt w:val="decimal"/>
      <w:lvlText w:val="%7."/>
      <w:lvlJc w:val="left"/>
      <w:pPr>
        <w:ind w:left="5040" w:hanging="360"/>
      </w:pPr>
    </w:lvl>
    <w:lvl w:ilvl="7" w:tplc="009CA80A" w:tentative="1">
      <w:start w:val="1"/>
      <w:numFmt w:val="lowerLetter"/>
      <w:lvlText w:val="%8."/>
      <w:lvlJc w:val="left"/>
      <w:pPr>
        <w:ind w:left="5760" w:hanging="360"/>
      </w:pPr>
    </w:lvl>
    <w:lvl w:ilvl="8" w:tplc="096E23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13816"/>
    <w:multiLevelType w:val="hybridMultilevel"/>
    <w:tmpl w:val="4BE0282E"/>
    <w:lvl w:ilvl="0" w:tplc="6CAA3EE4">
      <w:start w:val="1"/>
      <w:numFmt w:val="decimal"/>
      <w:lvlText w:val="%1."/>
      <w:lvlJc w:val="left"/>
      <w:pPr>
        <w:ind w:left="1146" w:hanging="360"/>
      </w:pPr>
      <w:rPr>
        <w:b/>
        <w:bCs/>
      </w:rPr>
    </w:lvl>
    <w:lvl w:ilvl="1" w:tplc="0D200778">
      <w:start w:val="1"/>
      <w:numFmt w:val="lowerLetter"/>
      <w:lvlText w:val="%2."/>
      <w:lvlJc w:val="left"/>
      <w:pPr>
        <w:ind w:left="1866" w:hanging="360"/>
      </w:pPr>
    </w:lvl>
    <w:lvl w:ilvl="2" w:tplc="F5DE01FA">
      <w:start w:val="1"/>
      <w:numFmt w:val="lowerRoman"/>
      <w:lvlText w:val="%3."/>
      <w:lvlJc w:val="right"/>
      <w:pPr>
        <w:ind w:left="2586" w:hanging="180"/>
      </w:pPr>
    </w:lvl>
    <w:lvl w:ilvl="3" w:tplc="44329672">
      <w:start w:val="1"/>
      <w:numFmt w:val="decimal"/>
      <w:lvlText w:val="%4."/>
      <w:lvlJc w:val="left"/>
      <w:pPr>
        <w:ind w:left="3306" w:hanging="360"/>
      </w:pPr>
    </w:lvl>
    <w:lvl w:ilvl="4" w:tplc="0CA21F1E">
      <w:start w:val="1"/>
      <w:numFmt w:val="lowerLetter"/>
      <w:lvlText w:val="%5."/>
      <w:lvlJc w:val="left"/>
      <w:pPr>
        <w:ind w:left="4026" w:hanging="360"/>
      </w:pPr>
    </w:lvl>
    <w:lvl w:ilvl="5" w:tplc="23D4F264">
      <w:start w:val="1"/>
      <w:numFmt w:val="lowerRoman"/>
      <w:lvlText w:val="%6."/>
      <w:lvlJc w:val="right"/>
      <w:pPr>
        <w:ind w:left="4746" w:hanging="180"/>
      </w:pPr>
    </w:lvl>
    <w:lvl w:ilvl="6" w:tplc="A9103F1C">
      <w:start w:val="1"/>
      <w:numFmt w:val="decimal"/>
      <w:lvlText w:val="%7."/>
      <w:lvlJc w:val="left"/>
      <w:pPr>
        <w:ind w:left="5466" w:hanging="360"/>
      </w:pPr>
    </w:lvl>
    <w:lvl w:ilvl="7" w:tplc="8A5A3826">
      <w:start w:val="1"/>
      <w:numFmt w:val="lowerLetter"/>
      <w:lvlText w:val="%8."/>
      <w:lvlJc w:val="left"/>
      <w:pPr>
        <w:ind w:left="6186" w:hanging="360"/>
      </w:pPr>
    </w:lvl>
    <w:lvl w:ilvl="8" w:tplc="91BC4BFA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0F831B7"/>
    <w:multiLevelType w:val="multilevel"/>
    <w:tmpl w:val="D1C2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0C72AA"/>
    <w:multiLevelType w:val="hybridMultilevel"/>
    <w:tmpl w:val="523C263A"/>
    <w:lvl w:ilvl="0" w:tplc="0F2E932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/>
        <w:iCs/>
      </w:rPr>
    </w:lvl>
    <w:lvl w:ilvl="1" w:tplc="5EB6DD2E" w:tentative="1">
      <w:start w:val="1"/>
      <w:numFmt w:val="lowerLetter"/>
      <w:lvlText w:val="%2."/>
      <w:lvlJc w:val="left"/>
      <w:pPr>
        <w:ind w:left="1440" w:hanging="360"/>
      </w:pPr>
    </w:lvl>
    <w:lvl w:ilvl="2" w:tplc="D1C61630" w:tentative="1">
      <w:start w:val="1"/>
      <w:numFmt w:val="lowerRoman"/>
      <w:lvlText w:val="%3."/>
      <w:lvlJc w:val="right"/>
      <w:pPr>
        <w:ind w:left="2160" w:hanging="180"/>
      </w:pPr>
    </w:lvl>
    <w:lvl w:ilvl="3" w:tplc="95BE0300" w:tentative="1">
      <w:start w:val="1"/>
      <w:numFmt w:val="decimal"/>
      <w:lvlText w:val="%4."/>
      <w:lvlJc w:val="left"/>
      <w:pPr>
        <w:ind w:left="2880" w:hanging="360"/>
      </w:pPr>
    </w:lvl>
    <w:lvl w:ilvl="4" w:tplc="5C9E8F58" w:tentative="1">
      <w:start w:val="1"/>
      <w:numFmt w:val="lowerLetter"/>
      <w:lvlText w:val="%5."/>
      <w:lvlJc w:val="left"/>
      <w:pPr>
        <w:ind w:left="3600" w:hanging="360"/>
      </w:pPr>
    </w:lvl>
    <w:lvl w:ilvl="5" w:tplc="B7086736" w:tentative="1">
      <w:start w:val="1"/>
      <w:numFmt w:val="lowerRoman"/>
      <w:lvlText w:val="%6."/>
      <w:lvlJc w:val="right"/>
      <w:pPr>
        <w:ind w:left="4320" w:hanging="180"/>
      </w:pPr>
    </w:lvl>
    <w:lvl w:ilvl="6" w:tplc="0980E760" w:tentative="1">
      <w:start w:val="1"/>
      <w:numFmt w:val="decimal"/>
      <w:lvlText w:val="%7."/>
      <w:lvlJc w:val="left"/>
      <w:pPr>
        <w:ind w:left="5040" w:hanging="360"/>
      </w:pPr>
    </w:lvl>
    <w:lvl w:ilvl="7" w:tplc="CB703F14" w:tentative="1">
      <w:start w:val="1"/>
      <w:numFmt w:val="lowerLetter"/>
      <w:lvlText w:val="%8."/>
      <w:lvlJc w:val="left"/>
      <w:pPr>
        <w:ind w:left="5760" w:hanging="360"/>
      </w:pPr>
    </w:lvl>
    <w:lvl w:ilvl="8" w:tplc="2D8228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AE1A36"/>
    <w:multiLevelType w:val="hybridMultilevel"/>
    <w:tmpl w:val="0CD2259C"/>
    <w:lvl w:ilvl="0" w:tplc="51E8B44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/>
        <w:bCs/>
        <w:i/>
        <w:iCs/>
        <w:sz w:val="24"/>
        <w:szCs w:val="24"/>
      </w:rPr>
    </w:lvl>
    <w:lvl w:ilvl="1" w:tplc="E5B61F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  <w:i/>
        <w:iCs/>
      </w:rPr>
    </w:lvl>
    <w:lvl w:ilvl="2" w:tplc="C35AF7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44E2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4C88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5862C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D082E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566A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007C7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F701DC"/>
    <w:multiLevelType w:val="hybridMultilevel"/>
    <w:tmpl w:val="0CD2259C"/>
    <w:lvl w:ilvl="0" w:tplc="B734EC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  <w:bCs/>
        <w:i/>
        <w:iCs/>
        <w:sz w:val="24"/>
        <w:szCs w:val="24"/>
      </w:rPr>
    </w:lvl>
    <w:lvl w:ilvl="1" w:tplc="25B86E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  <w:i/>
        <w:iCs/>
      </w:rPr>
    </w:lvl>
    <w:lvl w:ilvl="2" w:tplc="DD8A8D8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22EE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D42EF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4EE8E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BC8E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BEFC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7A02A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E65396"/>
    <w:multiLevelType w:val="hybridMultilevel"/>
    <w:tmpl w:val="1D5496B2"/>
    <w:lvl w:ilvl="0" w:tplc="A7B674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plc="76B814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A4D40C9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8290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9A9D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FEAF9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B0A9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50356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B41E6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885AD9"/>
    <w:multiLevelType w:val="hybridMultilevel"/>
    <w:tmpl w:val="D6B0A0A8"/>
    <w:lvl w:ilvl="0" w:tplc="FD74D6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16E800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18271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BEB7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4A92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2A48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4C45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26F84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9214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F43F22"/>
    <w:multiLevelType w:val="hybridMultilevel"/>
    <w:tmpl w:val="334C5F34"/>
    <w:lvl w:ilvl="0" w:tplc="DCE284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  <w:bCs/>
      </w:rPr>
    </w:lvl>
    <w:lvl w:ilvl="1" w:tplc="4E581B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DA283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90A22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36E2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60C71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14C6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5C74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3A1B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496187">
    <w:abstractNumId w:val="9"/>
  </w:num>
  <w:num w:numId="2" w16cid:durableId="724723966">
    <w:abstractNumId w:val="8"/>
  </w:num>
  <w:num w:numId="3" w16cid:durableId="1741709083">
    <w:abstractNumId w:val="7"/>
  </w:num>
  <w:num w:numId="4" w16cid:durableId="201335027">
    <w:abstractNumId w:val="10"/>
  </w:num>
  <w:num w:numId="5" w16cid:durableId="8776251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82863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31490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977036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30310359">
    <w:abstractNumId w:val="3"/>
  </w:num>
  <w:num w:numId="10" w16cid:durableId="1868983398">
    <w:abstractNumId w:val="2"/>
  </w:num>
  <w:num w:numId="11" w16cid:durableId="809442025">
    <w:abstractNumId w:val="0"/>
  </w:num>
  <w:num w:numId="12" w16cid:durableId="17692351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662371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63461690">
    <w:abstractNumId w:val="5"/>
  </w:num>
  <w:num w:numId="15" w16cid:durableId="11761104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569"/>
    <w:rsid w:val="00001649"/>
    <w:rsid w:val="0000411A"/>
    <w:rsid w:val="00007550"/>
    <w:rsid w:val="000103C4"/>
    <w:rsid w:val="000202EA"/>
    <w:rsid w:val="000279EA"/>
    <w:rsid w:val="000312A4"/>
    <w:rsid w:val="0003354F"/>
    <w:rsid w:val="00036501"/>
    <w:rsid w:val="0004637B"/>
    <w:rsid w:val="0005092F"/>
    <w:rsid w:val="0005160B"/>
    <w:rsid w:val="000576FE"/>
    <w:rsid w:val="00061C67"/>
    <w:rsid w:val="00063656"/>
    <w:rsid w:val="00063FF0"/>
    <w:rsid w:val="0006618B"/>
    <w:rsid w:val="00070C15"/>
    <w:rsid w:val="00070CB0"/>
    <w:rsid w:val="000747FE"/>
    <w:rsid w:val="00077534"/>
    <w:rsid w:val="0008203B"/>
    <w:rsid w:val="000847D1"/>
    <w:rsid w:val="00090F26"/>
    <w:rsid w:val="00095F56"/>
    <w:rsid w:val="00097CB3"/>
    <w:rsid w:val="000A0146"/>
    <w:rsid w:val="000A3490"/>
    <w:rsid w:val="000A69A0"/>
    <w:rsid w:val="000B5C08"/>
    <w:rsid w:val="000B5C32"/>
    <w:rsid w:val="000C0ADE"/>
    <w:rsid w:val="000D21A4"/>
    <w:rsid w:val="000D2EDC"/>
    <w:rsid w:val="000F0752"/>
    <w:rsid w:val="000F2648"/>
    <w:rsid w:val="000F7AF8"/>
    <w:rsid w:val="001063D1"/>
    <w:rsid w:val="00114B82"/>
    <w:rsid w:val="00115BE4"/>
    <w:rsid w:val="00115FF6"/>
    <w:rsid w:val="00120CFD"/>
    <w:rsid w:val="00121CE2"/>
    <w:rsid w:val="00124DEF"/>
    <w:rsid w:val="00126558"/>
    <w:rsid w:val="0013575F"/>
    <w:rsid w:val="0014546C"/>
    <w:rsid w:val="00151246"/>
    <w:rsid w:val="00154B49"/>
    <w:rsid w:val="00156823"/>
    <w:rsid w:val="00163358"/>
    <w:rsid w:val="00163F85"/>
    <w:rsid w:val="0016444E"/>
    <w:rsid w:val="00167EC9"/>
    <w:rsid w:val="001735F0"/>
    <w:rsid w:val="001854C4"/>
    <w:rsid w:val="00185E26"/>
    <w:rsid w:val="00193C0D"/>
    <w:rsid w:val="001B0721"/>
    <w:rsid w:val="001B1274"/>
    <w:rsid w:val="001B521D"/>
    <w:rsid w:val="001B70D6"/>
    <w:rsid w:val="001C52BF"/>
    <w:rsid w:val="001C7C65"/>
    <w:rsid w:val="001D6387"/>
    <w:rsid w:val="001D792B"/>
    <w:rsid w:val="001E34CE"/>
    <w:rsid w:val="001E4604"/>
    <w:rsid w:val="001E60F3"/>
    <w:rsid w:val="001F1781"/>
    <w:rsid w:val="001F35DF"/>
    <w:rsid w:val="001F40CC"/>
    <w:rsid w:val="001F51F5"/>
    <w:rsid w:val="001F5D99"/>
    <w:rsid w:val="001F609E"/>
    <w:rsid w:val="001F653A"/>
    <w:rsid w:val="001F7759"/>
    <w:rsid w:val="002060C2"/>
    <w:rsid w:val="002062A9"/>
    <w:rsid w:val="00227992"/>
    <w:rsid w:val="00233756"/>
    <w:rsid w:val="00244DD6"/>
    <w:rsid w:val="00245126"/>
    <w:rsid w:val="0025123A"/>
    <w:rsid w:val="00253202"/>
    <w:rsid w:val="00253530"/>
    <w:rsid w:val="002565CD"/>
    <w:rsid w:val="00281EA0"/>
    <w:rsid w:val="002853C4"/>
    <w:rsid w:val="00292F9C"/>
    <w:rsid w:val="00296453"/>
    <w:rsid w:val="00297CBF"/>
    <w:rsid w:val="002A024D"/>
    <w:rsid w:val="002A27B9"/>
    <w:rsid w:val="002B14E9"/>
    <w:rsid w:val="002B4F33"/>
    <w:rsid w:val="002C00D9"/>
    <w:rsid w:val="002C186B"/>
    <w:rsid w:val="002C5041"/>
    <w:rsid w:val="002C69B5"/>
    <w:rsid w:val="002C6BB0"/>
    <w:rsid w:val="002C76BF"/>
    <w:rsid w:val="002D3820"/>
    <w:rsid w:val="002D6FA8"/>
    <w:rsid w:val="002E33E3"/>
    <w:rsid w:val="002E4063"/>
    <w:rsid w:val="00300006"/>
    <w:rsid w:val="0030104A"/>
    <w:rsid w:val="00304E36"/>
    <w:rsid w:val="00306607"/>
    <w:rsid w:val="0031684E"/>
    <w:rsid w:val="0032121E"/>
    <w:rsid w:val="0032609E"/>
    <w:rsid w:val="00330996"/>
    <w:rsid w:val="00331905"/>
    <w:rsid w:val="00333E46"/>
    <w:rsid w:val="003417C2"/>
    <w:rsid w:val="0034660C"/>
    <w:rsid w:val="00346DA5"/>
    <w:rsid w:val="0035159A"/>
    <w:rsid w:val="00352020"/>
    <w:rsid w:val="0035280D"/>
    <w:rsid w:val="00354096"/>
    <w:rsid w:val="003558DE"/>
    <w:rsid w:val="00362BB3"/>
    <w:rsid w:val="0037400A"/>
    <w:rsid w:val="0038269D"/>
    <w:rsid w:val="003846A2"/>
    <w:rsid w:val="003866D1"/>
    <w:rsid w:val="00387F2D"/>
    <w:rsid w:val="00390D03"/>
    <w:rsid w:val="00390D72"/>
    <w:rsid w:val="00393381"/>
    <w:rsid w:val="00395283"/>
    <w:rsid w:val="00395486"/>
    <w:rsid w:val="003A21AD"/>
    <w:rsid w:val="003A5B41"/>
    <w:rsid w:val="003B58D8"/>
    <w:rsid w:val="003B7B6E"/>
    <w:rsid w:val="003C09CE"/>
    <w:rsid w:val="003C1A2F"/>
    <w:rsid w:val="003D00BC"/>
    <w:rsid w:val="003D4527"/>
    <w:rsid w:val="003D7647"/>
    <w:rsid w:val="003E2995"/>
    <w:rsid w:val="003E531E"/>
    <w:rsid w:val="003E6B0D"/>
    <w:rsid w:val="003F0525"/>
    <w:rsid w:val="003F4E51"/>
    <w:rsid w:val="00421B0D"/>
    <w:rsid w:val="00422F35"/>
    <w:rsid w:val="00423E3E"/>
    <w:rsid w:val="004355AE"/>
    <w:rsid w:val="00436F92"/>
    <w:rsid w:val="0043701C"/>
    <w:rsid w:val="00442E45"/>
    <w:rsid w:val="00446ADB"/>
    <w:rsid w:val="00447643"/>
    <w:rsid w:val="0045101D"/>
    <w:rsid w:val="004510E9"/>
    <w:rsid w:val="00456910"/>
    <w:rsid w:val="00460F6C"/>
    <w:rsid w:val="00461A55"/>
    <w:rsid w:val="004647C8"/>
    <w:rsid w:val="004659DD"/>
    <w:rsid w:val="00472EDD"/>
    <w:rsid w:val="00475434"/>
    <w:rsid w:val="00482EFA"/>
    <w:rsid w:val="00492D94"/>
    <w:rsid w:val="00494D0B"/>
    <w:rsid w:val="0049671F"/>
    <w:rsid w:val="00497074"/>
    <w:rsid w:val="004A5BD9"/>
    <w:rsid w:val="004B7083"/>
    <w:rsid w:val="004B7F8E"/>
    <w:rsid w:val="004C0BF0"/>
    <w:rsid w:val="004C2476"/>
    <w:rsid w:val="004E1E9B"/>
    <w:rsid w:val="004E25D1"/>
    <w:rsid w:val="004E4E6E"/>
    <w:rsid w:val="004F5270"/>
    <w:rsid w:val="004F6B97"/>
    <w:rsid w:val="00500597"/>
    <w:rsid w:val="00503CF2"/>
    <w:rsid w:val="005233A1"/>
    <w:rsid w:val="00534B52"/>
    <w:rsid w:val="00535570"/>
    <w:rsid w:val="0053595E"/>
    <w:rsid w:val="00536770"/>
    <w:rsid w:val="00542D97"/>
    <w:rsid w:val="00544837"/>
    <w:rsid w:val="00552D23"/>
    <w:rsid w:val="00555E0D"/>
    <w:rsid w:val="00570087"/>
    <w:rsid w:val="00570B19"/>
    <w:rsid w:val="00574109"/>
    <w:rsid w:val="005814A3"/>
    <w:rsid w:val="00581648"/>
    <w:rsid w:val="00593CA3"/>
    <w:rsid w:val="005A17F1"/>
    <w:rsid w:val="005A3D53"/>
    <w:rsid w:val="005B1B4F"/>
    <w:rsid w:val="005B408D"/>
    <w:rsid w:val="005B43BB"/>
    <w:rsid w:val="005C44B1"/>
    <w:rsid w:val="005D0462"/>
    <w:rsid w:val="005D04F0"/>
    <w:rsid w:val="005E41BC"/>
    <w:rsid w:val="005E62B8"/>
    <w:rsid w:val="005F02DF"/>
    <w:rsid w:val="005F0857"/>
    <w:rsid w:val="0060027D"/>
    <w:rsid w:val="00607F6E"/>
    <w:rsid w:val="0061684A"/>
    <w:rsid w:val="00621732"/>
    <w:rsid w:val="00621C4E"/>
    <w:rsid w:val="00630292"/>
    <w:rsid w:val="00647805"/>
    <w:rsid w:val="006530AB"/>
    <w:rsid w:val="00666FD9"/>
    <w:rsid w:val="00683774"/>
    <w:rsid w:val="006936B3"/>
    <w:rsid w:val="00696999"/>
    <w:rsid w:val="006A05B4"/>
    <w:rsid w:val="006A1BAA"/>
    <w:rsid w:val="006A24B8"/>
    <w:rsid w:val="006B3C7D"/>
    <w:rsid w:val="006B4072"/>
    <w:rsid w:val="006C319A"/>
    <w:rsid w:val="006C4C3E"/>
    <w:rsid w:val="006E0AFB"/>
    <w:rsid w:val="006E28D2"/>
    <w:rsid w:val="006F03AA"/>
    <w:rsid w:val="006F7EA0"/>
    <w:rsid w:val="007029F2"/>
    <w:rsid w:val="00705FA2"/>
    <w:rsid w:val="00712A15"/>
    <w:rsid w:val="007240BD"/>
    <w:rsid w:val="00724276"/>
    <w:rsid w:val="00727303"/>
    <w:rsid w:val="00731A83"/>
    <w:rsid w:val="0073429D"/>
    <w:rsid w:val="00735A77"/>
    <w:rsid w:val="00742F4E"/>
    <w:rsid w:val="00752762"/>
    <w:rsid w:val="007563DC"/>
    <w:rsid w:val="00761BE5"/>
    <w:rsid w:val="00761D0A"/>
    <w:rsid w:val="00780D18"/>
    <w:rsid w:val="00785281"/>
    <w:rsid w:val="00793FAA"/>
    <w:rsid w:val="00796CE9"/>
    <w:rsid w:val="007971A0"/>
    <w:rsid w:val="007A05D2"/>
    <w:rsid w:val="007A2F4B"/>
    <w:rsid w:val="007A6C61"/>
    <w:rsid w:val="007B21CB"/>
    <w:rsid w:val="007B6296"/>
    <w:rsid w:val="007C044A"/>
    <w:rsid w:val="007C1084"/>
    <w:rsid w:val="007C3A06"/>
    <w:rsid w:val="007C5323"/>
    <w:rsid w:val="007D18C6"/>
    <w:rsid w:val="007D23D4"/>
    <w:rsid w:val="007D7F8F"/>
    <w:rsid w:val="007E42D2"/>
    <w:rsid w:val="007F304E"/>
    <w:rsid w:val="007F3608"/>
    <w:rsid w:val="0080145C"/>
    <w:rsid w:val="00804D1D"/>
    <w:rsid w:val="00817A80"/>
    <w:rsid w:val="00820D61"/>
    <w:rsid w:val="00822085"/>
    <w:rsid w:val="00825478"/>
    <w:rsid w:val="0082653E"/>
    <w:rsid w:val="00827569"/>
    <w:rsid w:val="0082768E"/>
    <w:rsid w:val="00835E18"/>
    <w:rsid w:val="00840184"/>
    <w:rsid w:val="00843AB3"/>
    <w:rsid w:val="008507E3"/>
    <w:rsid w:val="00851785"/>
    <w:rsid w:val="00853AB1"/>
    <w:rsid w:val="008547E4"/>
    <w:rsid w:val="0086002D"/>
    <w:rsid w:val="00864073"/>
    <w:rsid w:val="008657D0"/>
    <w:rsid w:val="00870AC8"/>
    <w:rsid w:val="00872E56"/>
    <w:rsid w:val="008747EF"/>
    <w:rsid w:val="008748B2"/>
    <w:rsid w:val="00874A94"/>
    <w:rsid w:val="00877D79"/>
    <w:rsid w:val="00886977"/>
    <w:rsid w:val="00890DDA"/>
    <w:rsid w:val="0089360F"/>
    <w:rsid w:val="00895E09"/>
    <w:rsid w:val="008A35C8"/>
    <w:rsid w:val="008B55D8"/>
    <w:rsid w:val="008B5F51"/>
    <w:rsid w:val="008C1665"/>
    <w:rsid w:val="008C58B5"/>
    <w:rsid w:val="008D0962"/>
    <w:rsid w:val="008D2BDE"/>
    <w:rsid w:val="008D5BD4"/>
    <w:rsid w:val="008D5D35"/>
    <w:rsid w:val="008D6AD9"/>
    <w:rsid w:val="008F2ED6"/>
    <w:rsid w:val="008F7AEF"/>
    <w:rsid w:val="00900297"/>
    <w:rsid w:val="00901611"/>
    <w:rsid w:val="0090216E"/>
    <w:rsid w:val="00907A24"/>
    <w:rsid w:val="00910659"/>
    <w:rsid w:val="0091405F"/>
    <w:rsid w:val="00914820"/>
    <w:rsid w:val="00916689"/>
    <w:rsid w:val="009353B0"/>
    <w:rsid w:val="00954A8D"/>
    <w:rsid w:val="009602D5"/>
    <w:rsid w:val="00960541"/>
    <w:rsid w:val="0096377C"/>
    <w:rsid w:val="0097378B"/>
    <w:rsid w:val="00973C74"/>
    <w:rsid w:val="009801E3"/>
    <w:rsid w:val="00982725"/>
    <w:rsid w:val="00984E75"/>
    <w:rsid w:val="00991FE8"/>
    <w:rsid w:val="0099315A"/>
    <w:rsid w:val="009C1994"/>
    <w:rsid w:val="009C758F"/>
    <w:rsid w:val="009D7437"/>
    <w:rsid w:val="009E11DC"/>
    <w:rsid w:val="009F4848"/>
    <w:rsid w:val="009F6891"/>
    <w:rsid w:val="00A02DCB"/>
    <w:rsid w:val="00A03326"/>
    <w:rsid w:val="00A035B9"/>
    <w:rsid w:val="00A036DD"/>
    <w:rsid w:val="00A113EF"/>
    <w:rsid w:val="00A138B6"/>
    <w:rsid w:val="00A20A79"/>
    <w:rsid w:val="00A212C6"/>
    <w:rsid w:val="00A21915"/>
    <w:rsid w:val="00A22083"/>
    <w:rsid w:val="00A22F77"/>
    <w:rsid w:val="00A23456"/>
    <w:rsid w:val="00A3200A"/>
    <w:rsid w:val="00A55CCE"/>
    <w:rsid w:val="00A56DEE"/>
    <w:rsid w:val="00A57F4A"/>
    <w:rsid w:val="00A71499"/>
    <w:rsid w:val="00A730E4"/>
    <w:rsid w:val="00A82C16"/>
    <w:rsid w:val="00A83221"/>
    <w:rsid w:val="00A875F7"/>
    <w:rsid w:val="00A93170"/>
    <w:rsid w:val="00A94C5F"/>
    <w:rsid w:val="00A9798C"/>
    <w:rsid w:val="00AB069C"/>
    <w:rsid w:val="00AB4E05"/>
    <w:rsid w:val="00AB51FE"/>
    <w:rsid w:val="00AB60F7"/>
    <w:rsid w:val="00AC4338"/>
    <w:rsid w:val="00AC4C32"/>
    <w:rsid w:val="00AC6649"/>
    <w:rsid w:val="00AC6B71"/>
    <w:rsid w:val="00AD0A61"/>
    <w:rsid w:val="00AE177D"/>
    <w:rsid w:val="00AE4DD6"/>
    <w:rsid w:val="00AE5FF0"/>
    <w:rsid w:val="00AF079B"/>
    <w:rsid w:val="00AF68EF"/>
    <w:rsid w:val="00B01B76"/>
    <w:rsid w:val="00B04892"/>
    <w:rsid w:val="00B122F0"/>
    <w:rsid w:val="00B143B6"/>
    <w:rsid w:val="00B238C9"/>
    <w:rsid w:val="00B308CA"/>
    <w:rsid w:val="00B333EF"/>
    <w:rsid w:val="00B42005"/>
    <w:rsid w:val="00B43AAC"/>
    <w:rsid w:val="00B53565"/>
    <w:rsid w:val="00B65139"/>
    <w:rsid w:val="00B66E86"/>
    <w:rsid w:val="00B721D5"/>
    <w:rsid w:val="00B84882"/>
    <w:rsid w:val="00B854B9"/>
    <w:rsid w:val="00B959EF"/>
    <w:rsid w:val="00B960E8"/>
    <w:rsid w:val="00BA2D32"/>
    <w:rsid w:val="00BA3372"/>
    <w:rsid w:val="00BB4BA6"/>
    <w:rsid w:val="00BB4D0A"/>
    <w:rsid w:val="00BB7153"/>
    <w:rsid w:val="00BC15FB"/>
    <w:rsid w:val="00BC1DFA"/>
    <w:rsid w:val="00BD4693"/>
    <w:rsid w:val="00BD4C54"/>
    <w:rsid w:val="00BE54AB"/>
    <w:rsid w:val="00BE643C"/>
    <w:rsid w:val="00BF0DE2"/>
    <w:rsid w:val="00BF52B6"/>
    <w:rsid w:val="00C15993"/>
    <w:rsid w:val="00C203B6"/>
    <w:rsid w:val="00C20648"/>
    <w:rsid w:val="00C26969"/>
    <w:rsid w:val="00C27BC7"/>
    <w:rsid w:val="00C4038A"/>
    <w:rsid w:val="00C46721"/>
    <w:rsid w:val="00C54EAB"/>
    <w:rsid w:val="00C65FC7"/>
    <w:rsid w:val="00C66AD5"/>
    <w:rsid w:val="00C725CD"/>
    <w:rsid w:val="00C7509F"/>
    <w:rsid w:val="00C92AF3"/>
    <w:rsid w:val="00C93F36"/>
    <w:rsid w:val="00CA3302"/>
    <w:rsid w:val="00CA7509"/>
    <w:rsid w:val="00CC6288"/>
    <w:rsid w:val="00CD3DF2"/>
    <w:rsid w:val="00CD7665"/>
    <w:rsid w:val="00CE6EFB"/>
    <w:rsid w:val="00CF1E5C"/>
    <w:rsid w:val="00CF2838"/>
    <w:rsid w:val="00CF2B75"/>
    <w:rsid w:val="00D16875"/>
    <w:rsid w:val="00D25BBE"/>
    <w:rsid w:val="00D3047E"/>
    <w:rsid w:val="00D308FB"/>
    <w:rsid w:val="00D31458"/>
    <w:rsid w:val="00D32778"/>
    <w:rsid w:val="00D32890"/>
    <w:rsid w:val="00D33DDB"/>
    <w:rsid w:val="00D42A32"/>
    <w:rsid w:val="00D44F62"/>
    <w:rsid w:val="00D45DAD"/>
    <w:rsid w:val="00D4649D"/>
    <w:rsid w:val="00D50739"/>
    <w:rsid w:val="00D5649B"/>
    <w:rsid w:val="00D56917"/>
    <w:rsid w:val="00D56DEB"/>
    <w:rsid w:val="00D57095"/>
    <w:rsid w:val="00D7002F"/>
    <w:rsid w:val="00D71143"/>
    <w:rsid w:val="00D859F0"/>
    <w:rsid w:val="00D9504D"/>
    <w:rsid w:val="00D95FB1"/>
    <w:rsid w:val="00DA6125"/>
    <w:rsid w:val="00DB561B"/>
    <w:rsid w:val="00DB66F3"/>
    <w:rsid w:val="00DB7362"/>
    <w:rsid w:val="00DC0E12"/>
    <w:rsid w:val="00DC23E9"/>
    <w:rsid w:val="00DC5EA2"/>
    <w:rsid w:val="00DD2F60"/>
    <w:rsid w:val="00DD39B1"/>
    <w:rsid w:val="00DD66EE"/>
    <w:rsid w:val="00DE788B"/>
    <w:rsid w:val="00DF49ED"/>
    <w:rsid w:val="00DF7E62"/>
    <w:rsid w:val="00DF7EB1"/>
    <w:rsid w:val="00E062B6"/>
    <w:rsid w:val="00E1354D"/>
    <w:rsid w:val="00E215C6"/>
    <w:rsid w:val="00E262ED"/>
    <w:rsid w:val="00E302BB"/>
    <w:rsid w:val="00E31569"/>
    <w:rsid w:val="00E31997"/>
    <w:rsid w:val="00E36797"/>
    <w:rsid w:val="00E43263"/>
    <w:rsid w:val="00E45147"/>
    <w:rsid w:val="00E506EE"/>
    <w:rsid w:val="00E506EF"/>
    <w:rsid w:val="00E57B4D"/>
    <w:rsid w:val="00E72730"/>
    <w:rsid w:val="00E73F18"/>
    <w:rsid w:val="00E764D1"/>
    <w:rsid w:val="00E77A8C"/>
    <w:rsid w:val="00E92271"/>
    <w:rsid w:val="00E94B63"/>
    <w:rsid w:val="00ED691D"/>
    <w:rsid w:val="00ED7123"/>
    <w:rsid w:val="00EE2FE8"/>
    <w:rsid w:val="00EE3BED"/>
    <w:rsid w:val="00EE6C50"/>
    <w:rsid w:val="00EF03CE"/>
    <w:rsid w:val="00EF0F68"/>
    <w:rsid w:val="00EF791A"/>
    <w:rsid w:val="00F0068B"/>
    <w:rsid w:val="00F11156"/>
    <w:rsid w:val="00F11F99"/>
    <w:rsid w:val="00F14B57"/>
    <w:rsid w:val="00F15721"/>
    <w:rsid w:val="00F27374"/>
    <w:rsid w:val="00F42C82"/>
    <w:rsid w:val="00F475A1"/>
    <w:rsid w:val="00F50665"/>
    <w:rsid w:val="00F52F83"/>
    <w:rsid w:val="00F55D66"/>
    <w:rsid w:val="00F622ED"/>
    <w:rsid w:val="00F6245A"/>
    <w:rsid w:val="00F735FD"/>
    <w:rsid w:val="00F8448A"/>
    <w:rsid w:val="00F85CBC"/>
    <w:rsid w:val="00F9033A"/>
    <w:rsid w:val="00F9118E"/>
    <w:rsid w:val="00F92079"/>
    <w:rsid w:val="00F92EE6"/>
    <w:rsid w:val="00F9507C"/>
    <w:rsid w:val="00FA2884"/>
    <w:rsid w:val="00FA6639"/>
    <w:rsid w:val="00FA6B8B"/>
    <w:rsid w:val="00FA7C52"/>
    <w:rsid w:val="00FA7F20"/>
    <w:rsid w:val="00FB2AC0"/>
    <w:rsid w:val="00FB4BF4"/>
    <w:rsid w:val="00FD389D"/>
    <w:rsid w:val="00FD74FA"/>
    <w:rsid w:val="00FD7EB4"/>
    <w:rsid w:val="00FE3504"/>
    <w:rsid w:val="00FF0B0D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957D5C"/>
  <w15:chartTrackingRefBased/>
  <w15:docId w15:val="{7805C492-9034-4016-B1AF-67BE154B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99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689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14B5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877D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9"/>
    <w:qFormat/>
    <w:rsid w:val="006B3C7D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qFormat/>
    <w:rsid w:val="00F14B57"/>
    <w:pPr>
      <w:spacing w:before="240" w:after="60"/>
      <w:outlineLvl w:val="6"/>
    </w:pPr>
    <w:rPr>
      <w:rFonts w:ascii="Calibri" w:hAnsi="Calibri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E3156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E31569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256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565CD"/>
    <w:rPr>
      <w:color w:val="0000FF"/>
      <w:u w:val="single"/>
    </w:rPr>
  </w:style>
  <w:style w:type="paragraph" w:styleId="Textodebalo">
    <w:name w:val="Balloon Text"/>
    <w:basedOn w:val="Normal"/>
    <w:semiHidden/>
    <w:rsid w:val="00A57F4A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D44F62"/>
    <w:pPr>
      <w:jc w:val="both"/>
    </w:pPr>
    <w:rPr>
      <w:rFonts w:ascii="Arial" w:hAnsi="Arial"/>
      <w:szCs w:val="20"/>
    </w:rPr>
  </w:style>
  <w:style w:type="paragraph" w:customStyle="1" w:styleId="textobase">
    <w:name w:val="textobase"/>
    <w:basedOn w:val="Normal"/>
    <w:rsid w:val="00D44F62"/>
    <w:pPr>
      <w:spacing w:before="100" w:beforeAutospacing="1" w:after="100" w:afterAutospacing="1"/>
    </w:pPr>
  </w:style>
  <w:style w:type="character" w:styleId="Nmerodepgina">
    <w:name w:val="page number"/>
    <w:basedOn w:val="Fontepargpadro"/>
    <w:rsid w:val="005F02DF"/>
  </w:style>
  <w:style w:type="paragraph" w:styleId="Recuodecorpodetexto">
    <w:name w:val="Body Text Indent"/>
    <w:basedOn w:val="Normal"/>
    <w:link w:val="RecuodecorpodetextoChar"/>
    <w:rsid w:val="006B3C7D"/>
    <w:pPr>
      <w:spacing w:after="120"/>
      <w:ind w:left="283"/>
    </w:pPr>
  </w:style>
  <w:style w:type="character" w:customStyle="1" w:styleId="RecuodecorpodetextoChar">
    <w:name w:val="Recuo de corpo de texto Char"/>
    <w:link w:val="Recuodecorpodetexto"/>
    <w:rsid w:val="006B3C7D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6B3C7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B3C7D"/>
    <w:rPr>
      <w:sz w:val="24"/>
      <w:szCs w:val="24"/>
    </w:rPr>
  </w:style>
  <w:style w:type="character" w:customStyle="1" w:styleId="Ttulo4Char">
    <w:name w:val="Título 4 Char"/>
    <w:link w:val="Ttulo4"/>
    <w:uiPriority w:val="99"/>
    <w:rsid w:val="006B3C7D"/>
    <w:rPr>
      <w:rFonts w:ascii="Cambria" w:hAnsi="Cambria" w:cs="Cambria"/>
      <w:b/>
      <w:bCs/>
      <w:i/>
      <w:iCs/>
      <w:color w:val="4F81BD"/>
      <w:sz w:val="22"/>
      <w:szCs w:val="22"/>
      <w:lang w:eastAsia="en-US"/>
    </w:rPr>
  </w:style>
  <w:style w:type="character" w:customStyle="1" w:styleId="Ttulo1Char">
    <w:name w:val="Título 1 Char"/>
    <w:link w:val="Ttulo1"/>
    <w:rsid w:val="00F14B5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7Char">
    <w:name w:val="Título 7 Char"/>
    <w:link w:val="Ttulo7"/>
    <w:semiHidden/>
    <w:rsid w:val="00F14B57"/>
    <w:rPr>
      <w:rFonts w:ascii="Calibri" w:eastAsia="Times New Roman" w:hAnsi="Calibri" w:cs="Times New Roman"/>
      <w:sz w:val="24"/>
      <w:szCs w:val="24"/>
    </w:rPr>
  </w:style>
  <w:style w:type="paragraph" w:styleId="Corpodetexto3">
    <w:name w:val="Body Text 3"/>
    <w:basedOn w:val="Normal"/>
    <w:link w:val="Corpodetexto3Char"/>
    <w:rsid w:val="0085178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851785"/>
    <w:rPr>
      <w:sz w:val="16"/>
      <w:szCs w:val="16"/>
    </w:rPr>
  </w:style>
  <w:style w:type="character" w:customStyle="1" w:styleId="CabealhoChar">
    <w:name w:val="Cabeçalho Char"/>
    <w:link w:val="Cabealho"/>
    <w:uiPriority w:val="99"/>
    <w:rsid w:val="0080145C"/>
    <w:rPr>
      <w:sz w:val="24"/>
      <w:szCs w:val="24"/>
    </w:rPr>
  </w:style>
  <w:style w:type="paragraph" w:customStyle="1" w:styleId="Default">
    <w:name w:val="Default"/>
    <w:rsid w:val="0080145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rsid w:val="00F52F83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F52F8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F52F83"/>
  </w:style>
  <w:style w:type="paragraph" w:styleId="Assuntodocomentrio">
    <w:name w:val="annotation subject"/>
    <w:basedOn w:val="Textodecomentrio"/>
    <w:next w:val="Textodecomentrio"/>
    <w:link w:val="AssuntodocomentrioChar"/>
    <w:rsid w:val="00F52F83"/>
    <w:rPr>
      <w:b/>
      <w:bCs/>
    </w:rPr>
  </w:style>
  <w:style w:type="character" w:customStyle="1" w:styleId="AssuntodocomentrioChar">
    <w:name w:val="Assunto do comentário Char"/>
    <w:link w:val="Assuntodocomentrio"/>
    <w:rsid w:val="00F52F83"/>
    <w:rPr>
      <w:b/>
      <w:bCs/>
    </w:rPr>
  </w:style>
  <w:style w:type="paragraph" w:customStyle="1" w:styleId="Estilo1">
    <w:name w:val="Estilo1"/>
    <w:basedOn w:val="Normal"/>
    <w:link w:val="Estilo1Char"/>
    <w:qFormat/>
    <w:rsid w:val="004E4E6E"/>
    <w:pPr>
      <w:tabs>
        <w:tab w:val="left" w:leader="underscore" w:pos="8820"/>
      </w:tabs>
      <w:suppressAutoHyphens/>
      <w:jc w:val="center"/>
    </w:pPr>
    <w:rPr>
      <w:rFonts w:ascii="Arial" w:hAnsi="Arial" w:cs="Arial"/>
      <w:b/>
      <w:bCs/>
      <w:caps/>
    </w:rPr>
  </w:style>
  <w:style w:type="character" w:customStyle="1" w:styleId="Estilo1Char">
    <w:name w:val="Estilo1 Char"/>
    <w:link w:val="Estilo1"/>
    <w:rsid w:val="004E4E6E"/>
    <w:rPr>
      <w:rFonts w:ascii="Arial" w:hAnsi="Arial" w:cs="Arial"/>
      <w:b/>
      <w:bCs/>
      <w:caps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9033A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DF49ED"/>
    <w:pPr>
      <w:ind w:left="720"/>
      <w:contextualSpacing/>
    </w:pPr>
  </w:style>
  <w:style w:type="character" w:styleId="HiperlinkVisitado">
    <w:name w:val="FollowedHyperlink"/>
    <w:basedOn w:val="Fontepargpadro"/>
    <w:rsid w:val="009E11DC"/>
    <w:rPr>
      <w:color w:val="954F72" w:themeColor="followedHyperlink"/>
      <w:u w:val="single"/>
    </w:rPr>
  </w:style>
  <w:style w:type="character" w:customStyle="1" w:styleId="Ttulo2Char">
    <w:name w:val="Título 2 Char"/>
    <w:basedOn w:val="Fontepargpadro"/>
    <w:link w:val="Ttulo2"/>
    <w:semiHidden/>
    <w:rsid w:val="00877D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odapChar">
    <w:name w:val="Rodapé Char"/>
    <w:basedOn w:val="Fontepargpadro"/>
    <w:link w:val="Rodap"/>
    <w:uiPriority w:val="99"/>
    <w:rsid w:val="00877D79"/>
    <w:rPr>
      <w:sz w:val="24"/>
      <w:szCs w:val="24"/>
    </w:rPr>
  </w:style>
  <w:style w:type="paragraph" w:customStyle="1" w:styleId="Protocolo">
    <w:name w:val="Protocolo"/>
    <w:basedOn w:val="Rodap"/>
    <w:link w:val="ProtocoloChar"/>
    <w:qFormat/>
    <w:rsid w:val="002A024D"/>
    <w:pPr>
      <w:jc w:val="right"/>
    </w:pPr>
    <w:rPr>
      <w:rFonts w:ascii="Arial" w:hAnsi="Arial" w:cs="Arial"/>
      <w:caps/>
      <w:color w:val="BFBFBF" w:themeColor="background1" w:themeShade="BF"/>
      <w:sz w:val="16"/>
      <w:szCs w:val="16"/>
    </w:rPr>
  </w:style>
  <w:style w:type="character" w:customStyle="1" w:styleId="ProtocoloChar">
    <w:name w:val="Protocolo Char"/>
    <w:basedOn w:val="RodapChar"/>
    <w:link w:val="Protocolo"/>
    <w:rsid w:val="002A024D"/>
    <w:rPr>
      <w:rFonts w:ascii="Arial" w:hAnsi="Arial" w:cs="Arial"/>
      <w:caps/>
      <w:color w:val="BFBFBF" w:themeColor="background1" w:themeShade="B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amarasaoroque@camarasaoroque.sp.gov.br" TargetMode="External"/><Relationship Id="rId2" Type="http://schemas.openxmlformats.org/officeDocument/2006/relationships/hyperlink" Target="http://www.camarasaoroque.sp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99388-8C8D-4CBD-8922-5D3CE89B0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450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Coordenadoria Legislativa</dc:creator>
  <cp:lastModifiedBy>paula</cp:lastModifiedBy>
  <cp:revision>3</cp:revision>
  <cp:lastPrinted>2025-08-21T18:14:00Z</cp:lastPrinted>
  <dcterms:created xsi:type="dcterms:W3CDTF">2026-03-31T20:36:00Z</dcterms:created>
  <dcterms:modified xsi:type="dcterms:W3CDTF">2026-03-31T20:45:00Z</dcterms:modified>
</cp:coreProperties>
</file>